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068E" w14:textId="77777777" w:rsidR="00F37CB1" w:rsidRDefault="00F37CB1" w:rsidP="00C0681B">
      <w:pPr>
        <w:widowControl w:val="0"/>
        <w:tabs>
          <w:tab w:val="left" w:pos="5387"/>
        </w:tabs>
        <w:autoSpaceDE w:val="0"/>
        <w:autoSpaceDN w:val="0"/>
        <w:adjustRightInd w:val="0"/>
        <w:jc w:val="both"/>
        <w:rPr>
          <w:rFonts w:ascii="Arial" w:hAnsi="Arial" w:cs="Arial"/>
          <w:b/>
          <w:bCs/>
          <w:color w:val="000000"/>
          <w:sz w:val="23"/>
          <w:szCs w:val="23"/>
        </w:rPr>
      </w:pPr>
    </w:p>
    <w:p w14:paraId="1CC64B62" w14:textId="66D10133" w:rsidR="002178E0" w:rsidRPr="008B74F5" w:rsidRDefault="002178E0" w:rsidP="002178E0">
      <w:pPr>
        <w:spacing w:after="120"/>
        <w:jc w:val="center"/>
        <w:rPr>
          <w:rFonts w:ascii="Calibri" w:hAnsi="Calibri" w:cs="Arial"/>
          <w:b/>
          <w:color w:val="000000"/>
          <w:sz w:val="28"/>
          <w:szCs w:val="28"/>
          <w:u w:val="single"/>
        </w:rPr>
      </w:pPr>
      <w:r w:rsidRPr="008B74F5">
        <w:rPr>
          <w:rFonts w:ascii="Calibri" w:hAnsi="Calibri" w:cs="Arial"/>
          <w:b/>
          <w:color w:val="000000"/>
          <w:sz w:val="28"/>
          <w:szCs w:val="28"/>
          <w:u w:val="single"/>
        </w:rPr>
        <w:t>INTERVENTO A SOSTEGNO DELLA D</w:t>
      </w:r>
      <w:r w:rsidR="003E3896">
        <w:rPr>
          <w:rFonts w:ascii="Calibri" w:hAnsi="Calibri" w:cs="Arial"/>
          <w:b/>
          <w:color w:val="000000"/>
          <w:sz w:val="28"/>
          <w:szCs w:val="28"/>
          <w:u w:val="single"/>
        </w:rPr>
        <w:t>OPPIA TRANSIZIONE</w:t>
      </w:r>
      <w:r w:rsidRPr="008B74F5">
        <w:rPr>
          <w:rFonts w:ascii="Calibri" w:hAnsi="Calibri" w:cs="Arial"/>
          <w:b/>
          <w:color w:val="000000"/>
          <w:sz w:val="28"/>
          <w:szCs w:val="28"/>
          <w:u w:val="single"/>
        </w:rPr>
        <w:t xml:space="preserve"> DELLE MICRO, PICCOLE E MEDIE IMPRESE DELLA CITTA’ METROPOLITANA DI FIRENZE – ANNO 202</w:t>
      </w:r>
      <w:r w:rsidR="00353838">
        <w:rPr>
          <w:rFonts w:ascii="Calibri" w:hAnsi="Calibri" w:cs="Arial"/>
          <w:b/>
          <w:color w:val="000000"/>
          <w:sz w:val="28"/>
          <w:szCs w:val="28"/>
          <w:u w:val="single"/>
        </w:rPr>
        <w:t>6</w:t>
      </w:r>
    </w:p>
    <w:p w14:paraId="7E46A140" w14:textId="77777777" w:rsidR="003944BE" w:rsidRPr="002178E0" w:rsidRDefault="003944BE" w:rsidP="003944BE">
      <w:pPr>
        <w:autoSpaceDE w:val="0"/>
        <w:autoSpaceDN w:val="0"/>
        <w:adjustRightInd w:val="0"/>
        <w:jc w:val="center"/>
        <w:rPr>
          <w:rFonts w:ascii="Calibri" w:hAnsi="Calibri" w:cs="Arial"/>
          <w:b/>
          <w:i/>
          <w:color w:val="808080"/>
        </w:rPr>
      </w:pPr>
    </w:p>
    <w:p w14:paraId="76A50C5B" w14:textId="77777777" w:rsidR="003944BE" w:rsidRPr="008B74F5" w:rsidRDefault="003944BE" w:rsidP="003944BE">
      <w:pPr>
        <w:autoSpaceDE w:val="0"/>
        <w:autoSpaceDN w:val="0"/>
        <w:adjustRightInd w:val="0"/>
        <w:jc w:val="center"/>
        <w:rPr>
          <w:rFonts w:ascii="Calibri" w:hAnsi="Calibri" w:cs="Arial"/>
          <w:b/>
          <w:i/>
          <w:sz w:val="28"/>
          <w:szCs w:val="28"/>
          <w:u w:val="single"/>
        </w:rPr>
      </w:pPr>
      <w:r w:rsidRPr="008B74F5">
        <w:rPr>
          <w:rFonts w:ascii="Calibri" w:hAnsi="Calibri" w:cs="Arial"/>
          <w:b/>
          <w:i/>
          <w:sz w:val="28"/>
          <w:szCs w:val="28"/>
          <w:u w:val="single"/>
        </w:rPr>
        <w:t>Modulo Autodichiarazione Ulteriori Fornitori</w:t>
      </w:r>
    </w:p>
    <w:p w14:paraId="34D805DB" w14:textId="12751461" w:rsidR="002178E0" w:rsidRPr="008B74F5" w:rsidRDefault="002178E0" w:rsidP="003944BE">
      <w:pPr>
        <w:autoSpaceDE w:val="0"/>
        <w:autoSpaceDN w:val="0"/>
        <w:adjustRightInd w:val="0"/>
        <w:jc w:val="center"/>
        <w:rPr>
          <w:rFonts w:ascii="Calibri" w:hAnsi="Calibri" w:cs="Arial"/>
          <w:b/>
          <w:i/>
          <w:sz w:val="28"/>
          <w:szCs w:val="28"/>
          <w:u w:val="single"/>
        </w:rPr>
      </w:pPr>
      <w:r w:rsidRPr="008B74F5">
        <w:rPr>
          <w:rFonts w:ascii="Calibri" w:hAnsi="Calibri" w:cs="Arial"/>
          <w:b/>
          <w:i/>
          <w:sz w:val="28"/>
          <w:szCs w:val="28"/>
          <w:u w:val="single"/>
        </w:rPr>
        <w:t>(Art. 6</w:t>
      </w:r>
      <w:r w:rsidR="008F555E">
        <w:rPr>
          <w:rFonts w:ascii="Calibri" w:hAnsi="Calibri" w:cs="Arial"/>
          <w:b/>
          <w:i/>
          <w:sz w:val="28"/>
          <w:szCs w:val="28"/>
          <w:u w:val="single"/>
        </w:rPr>
        <w:t xml:space="preserve">, </w:t>
      </w:r>
      <w:r w:rsidRPr="008B74F5">
        <w:rPr>
          <w:rFonts w:ascii="Calibri" w:hAnsi="Calibri" w:cs="Arial"/>
          <w:b/>
          <w:i/>
          <w:sz w:val="28"/>
          <w:szCs w:val="28"/>
          <w:u w:val="single"/>
        </w:rPr>
        <w:t xml:space="preserve">comma </w:t>
      </w:r>
      <w:r w:rsidR="00353838">
        <w:rPr>
          <w:rFonts w:ascii="Calibri" w:hAnsi="Calibri" w:cs="Arial"/>
          <w:b/>
          <w:i/>
          <w:sz w:val="28"/>
          <w:szCs w:val="28"/>
          <w:u w:val="single"/>
        </w:rPr>
        <w:t>2</w:t>
      </w:r>
      <w:r w:rsidR="008F555E">
        <w:rPr>
          <w:rFonts w:ascii="Calibri" w:hAnsi="Calibri" w:cs="Arial"/>
          <w:b/>
          <w:i/>
          <w:sz w:val="28"/>
          <w:szCs w:val="28"/>
          <w:u w:val="single"/>
        </w:rPr>
        <w:t xml:space="preserve">, lettera </w:t>
      </w:r>
      <w:r w:rsidR="00353838">
        <w:rPr>
          <w:rFonts w:ascii="Calibri" w:hAnsi="Calibri" w:cs="Arial"/>
          <w:b/>
          <w:i/>
          <w:sz w:val="28"/>
          <w:szCs w:val="28"/>
          <w:u w:val="single"/>
        </w:rPr>
        <w:t>h</w:t>
      </w:r>
      <w:r w:rsidR="003E3896">
        <w:rPr>
          <w:rFonts w:ascii="Calibri" w:hAnsi="Calibri" w:cs="Arial"/>
          <w:b/>
          <w:i/>
          <w:sz w:val="28"/>
          <w:szCs w:val="28"/>
          <w:u w:val="single"/>
        </w:rPr>
        <w:t xml:space="preserve">) del </w:t>
      </w:r>
      <w:r w:rsidR="006518E6">
        <w:rPr>
          <w:rFonts w:ascii="Calibri" w:hAnsi="Calibri" w:cs="Arial"/>
          <w:b/>
          <w:i/>
          <w:sz w:val="28"/>
          <w:szCs w:val="28"/>
          <w:u w:val="single"/>
        </w:rPr>
        <w:t>D</w:t>
      </w:r>
      <w:r w:rsidR="003E3896">
        <w:rPr>
          <w:rFonts w:ascii="Calibri" w:hAnsi="Calibri" w:cs="Arial"/>
          <w:b/>
          <w:i/>
          <w:sz w:val="28"/>
          <w:szCs w:val="28"/>
          <w:u w:val="single"/>
        </w:rPr>
        <w:t>isciplinare</w:t>
      </w:r>
      <w:r w:rsidRPr="008B74F5">
        <w:rPr>
          <w:rFonts w:ascii="Calibri" w:hAnsi="Calibri" w:cs="Arial"/>
          <w:b/>
          <w:i/>
          <w:sz w:val="28"/>
          <w:szCs w:val="28"/>
          <w:u w:val="single"/>
        </w:rPr>
        <w:t>)</w:t>
      </w:r>
    </w:p>
    <w:p w14:paraId="5E6573B4" w14:textId="77777777" w:rsidR="00DF2E62" w:rsidRPr="008B74F5" w:rsidRDefault="00DF2E62" w:rsidP="00DF2E62">
      <w:pPr>
        <w:widowControl w:val="0"/>
        <w:tabs>
          <w:tab w:val="left" w:pos="5387"/>
        </w:tabs>
        <w:autoSpaceDE w:val="0"/>
        <w:autoSpaceDN w:val="0"/>
        <w:adjustRightInd w:val="0"/>
        <w:ind w:left="5387"/>
        <w:rPr>
          <w:rFonts w:ascii="Calibri" w:hAnsi="Calibri" w:cs="Arial"/>
          <w:b/>
          <w:bCs/>
          <w:color w:val="000000"/>
          <w:sz w:val="28"/>
          <w:szCs w:val="28"/>
        </w:rPr>
      </w:pPr>
    </w:p>
    <w:p w14:paraId="7514B5BA" w14:textId="77777777" w:rsidR="00E041FC" w:rsidRPr="00EA6532" w:rsidRDefault="00E041FC" w:rsidP="00C0681B">
      <w:pPr>
        <w:widowControl w:val="0"/>
        <w:tabs>
          <w:tab w:val="left" w:pos="5387"/>
        </w:tabs>
        <w:autoSpaceDE w:val="0"/>
        <w:autoSpaceDN w:val="0"/>
        <w:adjustRightInd w:val="0"/>
        <w:jc w:val="both"/>
        <w:rPr>
          <w:rFonts w:ascii="Calibri" w:hAnsi="Calibri" w:cs="Arial"/>
          <w:b/>
          <w:bCs/>
          <w:color w:val="000000"/>
          <w:sz w:val="22"/>
          <w:szCs w:val="22"/>
        </w:rPr>
      </w:pPr>
    </w:p>
    <w:p w14:paraId="368C8BA5" w14:textId="77777777" w:rsidR="00783EDC" w:rsidRPr="00EA6532" w:rsidRDefault="00783EDC">
      <w:pPr>
        <w:widowControl w:val="0"/>
        <w:autoSpaceDE w:val="0"/>
        <w:autoSpaceDN w:val="0"/>
        <w:adjustRightInd w:val="0"/>
        <w:rPr>
          <w:rFonts w:ascii="Calibri" w:hAnsi="Calibri" w:cs="Arial"/>
          <w:color w:val="000000"/>
          <w:sz w:val="22"/>
          <w:szCs w:val="22"/>
        </w:rPr>
      </w:pPr>
      <w:r w:rsidRPr="00EA6532">
        <w:rPr>
          <w:rFonts w:ascii="Calibri" w:hAnsi="Calibri" w:cs="Arial"/>
          <w:color w:val="000000"/>
          <w:sz w:val="22"/>
          <w:szCs w:val="22"/>
        </w:rPr>
        <w:t>Il/la sottoscritto/a __________________________________________________________________</w:t>
      </w:r>
      <w:r w:rsidR="00145E28" w:rsidRPr="00EA6532">
        <w:rPr>
          <w:rFonts w:ascii="Calibri" w:hAnsi="Calibri" w:cs="Arial"/>
          <w:color w:val="000000"/>
          <w:sz w:val="22"/>
          <w:szCs w:val="22"/>
        </w:rPr>
        <w:t>____</w:t>
      </w:r>
      <w:r w:rsidRPr="00EA6532">
        <w:rPr>
          <w:rFonts w:ascii="Calibri" w:hAnsi="Calibri" w:cs="Arial"/>
          <w:color w:val="000000"/>
          <w:sz w:val="22"/>
          <w:szCs w:val="22"/>
        </w:rPr>
        <w:t>_</w:t>
      </w:r>
      <w:r w:rsidR="00EA6532">
        <w:rPr>
          <w:rFonts w:ascii="Calibri" w:hAnsi="Calibri" w:cs="Arial"/>
          <w:color w:val="000000"/>
          <w:sz w:val="22"/>
          <w:szCs w:val="22"/>
        </w:rPr>
        <w:t>____</w:t>
      </w:r>
      <w:r w:rsidR="00DF2E62">
        <w:rPr>
          <w:rFonts w:ascii="Calibri" w:hAnsi="Calibri" w:cs="Arial"/>
          <w:color w:val="000000"/>
          <w:sz w:val="22"/>
          <w:szCs w:val="22"/>
        </w:rPr>
        <w:t>_</w:t>
      </w:r>
    </w:p>
    <w:p w14:paraId="48D60225" w14:textId="77777777" w:rsidR="00783EDC" w:rsidRPr="00EA6532" w:rsidRDefault="00783EDC" w:rsidP="00945ACB">
      <w:pPr>
        <w:widowControl w:val="0"/>
        <w:autoSpaceDE w:val="0"/>
        <w:autoSpaceDN w:val="0"/>
        <w:adjustRightInd w:val="0"/>
        <w:ind w:left="2160" w:firstLine="720"/>
        <w:rPr>
          <w:rFonts w:ascii="Calibri" w:hAnsi="Calibri" w:cs="Arial"/>
          <w:color w:val="000000"/>
          <w:sz w:val="22"/>
          <w:szCs w:val="22"/>
        </w:rPr>
      </w:pPr>
      <w:r w:rsidRPr="00EA6532">
        <w:rPr>
          <w:rFonts w:ascii="Calibri" w:hAnsi="Calibri" w:cs="Arial"/>
          <w:color w:val="000000"/>
          <w:sz w:val="22"/>
          <w:szCs w:val="22"/>
        </w:rPr>
        <w:t>(cognome)</w:t>
      </w:r>
      <w:r w:rsidR="00945ACB">
        <w:rPr>
          <w:rFonts w:ascii="Calibri" w:hAnsi="Calibri" w:cs="Arial"/>
          <w:color w:val="000000"/>
          <w:sz w:val="22"/>
          <w:szCs w:val="22"/>
        </w:rPr>
        <w:tab/>
      </w:r>
      <w:r w:rsidR="00945ACB">
        <w:rPr>
          <w:rFonts w:ascii="Calibri" w:hAnsi="Calibri" w:cs="Arial"/>
          <w:color w:val="000000"/>
          <w:sz w:val="22"/>
          <w:szCs w:val="22"/>
        </w:rPr>
        <w:tab/>
      </w:r>
      <w:r w:rsidR="00945ACB">
        <w:rPr>
          <w:rFonts w:ascii="Calibri" w:hAnsi="Calibri" w:cs="Arial"/>
          <w:color w:val="000000"/>
          <w:sz w:val="22"/>
          <w:szCs w:val="22"/>
        </w:rPr>
        <w:tab/>
      </w:r>
      <w:r w:rsidR="00945ACB">
        <w:rPr>
          <w:rFonts w:ascii="Calibri" w:hAnsi="Calibri" w:cs="Arial"/>
          <w:color w:val="000000"/>
          <w:sz w:val="22"/>
          <w:szCs w:val="22"/>
        </w:rPr>
        <w:tab/>
      </w:r>
      <w:r w:rsidRPr="00EA6532">
        <w:rPr>
          <w:rFonts w:ascii="Calibri" w:hAnsi="Calibri" w:cs="Arial"/>
          <w:color w:val="000000"/>
          <w:sz w:val="22"/>
          <w:szCs w:val="22"/>
        </w:rPr>
        <w:t>(nome)</w:t>
      </w:r>
    </w:p>
    <w:p w14:paraId="551D310A" w14:textId="77777777" w:rsidR="00783EDC" w:rsidRPr="00EA6532" w:rsidRDefault="00DF2E62" w:rsidP="00C0681B">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C</w:t>
      </w:r>
      <w:r w:rsidR="00783EDC" w:rsidRPr="00EA6532">
        <w:rPr>
          <w:rFonts w:ascii="Calibri" w:hAnsi="Calibri" w:cs="Arial"/>
          <w:color w:val="000000"/>
          <w:sz w:val="22"/>
          <w:szCs w:val="22"/>
        </w:rPr>
        <w:t>odice Fiscale _____________________________________________________________________</w:t>
      </w:r>
      <w:r w:rsidR="00145E28" w:rsidRPr="00EA6532">
        <w:rPr>
          <w:rFonts w:ascii="Calibri" w:hAnsi="Calibri" w:cs="Arial"/>
          <w:color w:val="000000"/>
          <w:sz w:val="22"/>
          <w:szCs w:val="22"/>
        </w:rPr>
        <w:t>____</w:t>
      </w:r>
      <w:r w:rsidR="00EA6532">
        <w:rPr>
          <w:rFonts w:ascii="Calibri" w:hAnsi="Calibri" w:cs="Arial"/>
          <w:color w:val="000000"/>
          <w:sz w:val="22"/>
          <w:szCs w:val="22"/>
        </w:rPr>
        <w:t>______</w:t>
      </w:r>
      <w:r>
        <w:rPr>
          <w:rFonts w:ascii="Calibri" w:hAnsi="Calibri" w:cs="Arial"/>
          <w:color w:val="000000"/>
          <w:sz w:val="22"/>
          <w:szCs w:val="22"/>
        </w:rPr>
        <w:t>_</w:t>
      </w:r>
    </w:p>
    <w:p w14:paraId="5BEF202D" w14:textId="77777777" w:rsidR="00707FDA"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in qualità di titolare/legale rappresentante</w:t>
      </w:r>
      <w:r w:rsidR="00EA6532" w:rsidRPr="00EA6532">
        <w:rPr>
          <w:rFonts w:ascii="Calibri" w:hAnsi="Calibri" w:cs="Arial"/>
          <w:color w:val="000000"/>
          <w:sz w:val="22"/>
          <w:szCs w:val="22"/>
        </w:rPr>
        <w:t>____________________________________________________</w:t>
      </w:r>
      <w:r w:rsidR="00EA6532">
        <w:rPr>
          <w:rFonts w:ascii="Calibri" w:hAnsi="Calibri" w:cs="Arial"/>
          <w:color w:val="000000"/>
          <w:sz w:val="22"/>
          <w:szCs w:val="22"/>
        </w:rPr>
        <w:t>____</w:t>
      </w:r>
      <w:r w:rsidR="00DF2E62">
        <w:rPr>
          <w:rFonts w:ascii="Calibri" w:hAnsi="Calibri" w:cs="Arial"/>
          <w:color w:val="000000"/>
          <w:sz w:val="22"/>
          <w:szCs w:val="22"/>
        </w:rPr>
        <w:t>_</w:t>
      </w:r>
    </w:p>
    <w:p w14:paraId="7FB24C7D" w14:textId="77777777" w:rsidR="00783EDC" w:rsidRPr="00EA6532" w:rsidRDefault="00707FDA"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della </w:t>
      </w:r>
      <w:r w:rsidR="00F7075E">
        <w:rPr>
          <w:rFonts w:ascii="Calibri" w:hAnsi="Calibri" w:cs="Arial"/>
          <w:color w:val="000000"/>
          <w:sz w:val="22"/>
          <w:szCs w:val="22"/>
        </w:rPr>
        <w:t>Impresa/s</w:t>
      </w:r>
      <w:r w:rsidR="00EA6532" w:rsidRPr="00EA6532">
        <w:rPr>
          <w:rFonts w:ascii="Calibri" w:hAnsi="Calibri" w:cs="Arial"/>
          <w:color w:val="000000"/>
          <w:sz w:val="22"/>
          <w:szCs w:val="22"/>
        </w:rPr>
        <w:t>ocietà</w:t>
      </w:r>
      <w:r w:rsidR="00783EDC" w:rsidRPr="00EA6532">
        <w:rPr>
          <w:rFonts w:ascii="Calibri" w:hAnsi="Calibri" w:cs="Arial"/>
          <w:color w:val="000000"/>
          <w:sz w:val="22"/>
          <w:szCs w:val="22"/>
        </w:rPr>
        <w:t>_________________________________</w:t>
      </w:r>
      <w:r w:rsidR="00145E28" w:rsidRPr="00EA6532">
        <w:rPr>
          <w:rFonts w:ascii="Calibri" w:hAnsi="Calibri" w:cs="Arial"/>
          <w:color w:val="000000"/>
          <w:sz w:val="22"/>
          <w:szCs w:val="22"/>
        </w:rPr>
        <w:t>____</w:t>
      </w:r>
      <w:r w:rsidRPr="00EA6532">
        <w:rPr>
          <w:rFonts w:ascii="Calibri" w:hAnsi="Calibri" w:cs="Arial"/>
          <w:color w:val="000000"/>
          <w:sz w:val="22"/>
          <w:szCs w:val="22"/>
        </w:rPr>
        <w:t>___</w:t>
      </w:r>
      <w:r w:rsidR="00EA6532">
        <w:rPr>
          <w:rFonts w:ascii="Calibri" w:hAnsi="Calibri" w:cs="Arial"/>
          <w:color w:val="000000"/>
          <w:sz w:val="22"/>
          <w:szCs w:val="22"/>
        </w:rPr>
        <w:t>_________________________________</w:t>
      </w:r>
      <w:r w:rsidR="00DF2E62">
        <w:rPr>
          <w:rFonts w:ascii="Calibri" w:hAnsi="Calibri" w:cs="Arial"/>
          <w:color w:val="000000"/>
          <w:sz w:val="22"/>
          <w:szCs w:val="22"/>
        </w:rPr>
        <w:t>_</w:t>
      </w:r>
    </w:p>
    <w:p w14:paraId="762D580F" w14:textId="77777777" w:rsidR="00676CA6" w:rsidRDefault="00FC31E5" w:rsidP="00FC31E5">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iscritta al Registro Imprese di </w:t>
      </w:r>
      <w:r w:rsidR="00EE72FA">
        <w:rPr>
          <w:rFonts w:ascii="Calibri" w:hAnsi="Calibri" w:cs="Arial"/>
          <w:color w:val="000000"/>
          <w:sz w:val="22"/>
          <w:szCs w:val="22"/>
        </w:rPr>
        <w:t>_______________</w:t>
      </w:r>
      <w:r w:rsidR="00F7075E">
        <w:rPr>
          <w:rFonts w:ascii="Calibri" w:hAnsi="Calibri" w:cs="Arial"/>
          <w:color w:val="000000"/>
          <w:sz w:val="22"/>
          <w:szCs w:val="22"/>
        </w:rPr>
        <w:t xml:space="preserve">___ </w:t>
      </w:r>
      <w:r w:rsidR="00F7075E" w:rsidRPr="00676CA6">
        <w:rPr>
          <w:rFonts w:ascii="Calibri" w:hAnsi="Calibri" w:cs="Arial"/>
          <w:color w:val="000000"/>
          <w:sz w:val="22"/>
          <w:szCs w:val="22"/>
        </w:rPr>
        <w:t>con</w:t>
      </w:r>
      <w:r w:rsidR="00DF2E62" w:rsidRPr="00676CA6">
        <w:rPr>
          <w:rFonts w:ascii="Calibri" w:hAnsi="Calibri" w:cs="Arial"/>
          <w:color w:val="000000"/>
          <w:sz w:val="22"/>
          <w:szCs w:val="22"/>
        </w:rPr>
        <w:t xml:space="preserve"> P</w:t>
      </w:r>
      <w:r w:rsidRPr="00676CA6">
        <w:rPr>
          <w:rFonts w:ascii="Calibri" w:hAnsi="Calibri" w:cs="Arial"/>
          <w:color w:val="000000"/>
          <w:sz w:val="22"/>
          <w:szCs w:val="22"/>
        </w:rPr>
        <w:t>artita Iva</w:t>
      </w:r>
      <w:r w:rsidR="00DF2E62" w:rsidRPr="00676CA6">
        <w:rPr>
          <w:rFonts w:ascii="Calibri" w:hAnsi="Calibri" w:cs="Arial"/>
          <w:color w:val="000000"/>
          <w:sz w:val="22"/>
          <w:szCs w:val="22"/>
        </w:rPr>
        <w:t xml:space="preserve"> n. __________________</w:t>
      </w:r>
      <w:r w:rsidR="00676CA6">
        <w:rPr>
          <w:rFonts w:ascii="Calibri" w:hAnsi="Calibri" w:cs="Arial"/>
          <w:color w:val="000000"/>
          <w:sz w:val="22"/>
          <w:szCs w:val="22"/>
        </w:rPr>
        <w:t>________________</w:t>
      </w:r>
      <w:r w:rsidR="006C1110">
        <w:rPr>
          <w:rFonts w:ascii="Calibri" w:hAnsi="Calibri" w:cs="Arial"/>
          <w:color w:val="000000"/>
          <w:sz w:val="22"/>
          <w:szCs w:val="22"/>
        </w:rPr>
        <w:t>_</w:t>
      </w:r>
    </w:p>
    <w:p w14:paraId="44983302" w14:textId="77777777" w:rsidR="00FC31E5" w:rsidRDefault="00C46EB1" w:rsidP="00FC31E5">
      <w:pPr>
        <w:widowControl w:val="0"/>
        <w:autoSpaceDE w:val="0"/>
        <w:autoSpaceDN w:val="0"/>
        <w:adjustRightInd w:val="0"/>
        <w:spacing w:line="360" w:lineRule="auto"/>
        <w:rPr>
          <w:rFonts w:ascii="Calibri" w:hAnsi="Calibri" w:cs="Arial"/>
          <w:color w:val="000000"/>
          <w:sz w:val="22"/>
          <w:szCs w:val="22"/>
        </w:rPr>
      </w:pPr>
      <w:r w:rsidRPr="00676CA6">
        <w:rPr>
          <w:rFonts w:ascii="Calibri" w:hAnsi="Calibri" w:cs="Arial"/>
          <w:color w:val="000000"/>
          <w:sz w:val="22"/>
          <w:szCs w:val="22"/>
        </w:rPr>
        <w:t>Codice Fiscale _____________________________</w:t>
      </w:r>
      <w:r w:rsidR="00676CA6">
        <w:rPr>
          <w:rFonts w:ascii="Calibri" w:hAnsi="Calibri" w:cs="Arial"/>
          <w:color w:val="000000"/>
          <w:sz w:val="22"/>
          <w:szCs w:val="22"/>
        </w:rPr>
        <w:t>______</w:t>
      </w:r>
      <w:r w:rsidRPr="00676CA6">
        <w:rPr>
          <w:rFonts w:ascii="Calibri" w:hAnsi="Calibri" w:cs="Arial"/>
          <w:color w:val="000000"/>
          <w:sz w:val="22"/>
          <w:szCs w:val="22"/>
        </w:rPr>
        <w:t>_</w:t>
      </w:r>
      <w:r w:rsidR="002F44E0">
        <w:rPr>
          <w:rFonts w:ascii="Calibri" w:hAnsi="Calibri" w:cs="Arial"/>
          <w:color w:val="000000"/>
          <w:sz w:val="22"/>
          <w:szCs w:val="22"/>
        </w:rPr>
        <w:t>____________</w:t>
      </w:r>
      <w:r w:rsidRPr="00676CA6">
        <w:rPr>
          <w:rFonts w:ascii="Calibri" w:hAnsi="Calibri" w:cs="Arial"/>
          <w:color w:val="000000"/>
          <w:sz w:val="22"/>
          <w:szCs w:val="22"/>
        </w:rPr>
        <w:t xml:space="preserve">_  </w:t>
      </w:r>
      <w:r w:rsidR="00DF2E62" w:rsidRPr="00676CA6">
        <w:rPr>
          <w:rFonts w:ascii="Calibri" w:hAnsi="Calibri" w:cs="Arial"/>
          <w:color w:val="000000"/>
          <w:sz w:val="22"/>
          <w:szCs w:val="22"/>
        </w:rPr>
        <w:t xml:space="preserve"> e </w:t>
      </w:r>
      <w:r w:rsidR="00FC31E5" w:rsidRPr="00676CA6">
        <w:rPr>
          <w:rFonts w:ascii="Calibri" w:hAnsi="Calibri" w:cs="Arial"/>
          <w:color w:val="000000"/>
          <w:sz w:val="22"/>
          <w:szCs w:val="22"/>
        </w:rPr>
        <w:t>REA</w:t>
      </w:r>
      <w:r w:rsidR="00DF2E62" w:rsidRPr="00676CA6">
        <w:rPr>
          <w:rFonts w:ascii="Calibri" w:hAnsi="Calibri" w:cs="Arial"/>
          <w:color w:val="000000"/>
          <w:sz w:val="22"/>
          <w:szCs w:val="22"/>
        </w:rPr>
        <w:t xml:space="preserve"> n. _______</w:t>
      </w:r>
      <w:r w:rsidR="00676CA6">
        <w:rPr>
          <w:rFonts w:ascii="Calibri" w:hAnsi="Calibri" w:cs="Arial"/>
          <w:color w:val="000000"/>
          <w:sz w:val="22"/>
          <w:szCs w:val="22"/>
        </w:rPr>
        <w:t>_______</w:t>
      </w:r>
      <w:r w:rsidR="002F44E0">
        <w:rPr>
          <w:rFonts w:ascii="Calibri" w:hAnsi="Calibri" w:cs="Arial"/>
          <w:color w:val="000000"/>
          <w:sz w:val="22"/>
          <w:szCs w:val="22"/>
        </w:rPr>
        <w:t>_______</w:t>
      </w:r>
      <w:r w:rsidR="00F7075E" w:rsidRPr="00676CA6">
        <w:rPr>
          <w:rFonts w:ascii="Calibri" w:hAnsi="Calibri" w:cs="Arial"/>
          <w:color w:val="000000"/>
          <w:sz w:val="22"/>
          <w:szCs w:val="22"/>
        </w:rPr>
        <w:t>_</w:t>
      </w:r>
    </w:p>
    <w:p w14:paraId="4142A337" w14:textId="20FC938C" w:rsidR="00926F56" w:rsidRDefault="00926F56" w:rsidP="00FC31E5">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Professionista iscritto all’Ordine__________________________________________________________________</w:t>
      </w:r>
    </w:p>
    <w:p w14:paraId="1DE99B6F" w14:textId="77777777" w:rsidR="00EA6532" w:rsidRDefault="00F7075E" w:rsidP="00C0681B">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con sede in Via/P</w:t>
      </w:r>
      <w:r w:rsidR="00783EDC" w:rsidRPr="00EA6532">
        <w:rPr>
          <w:rFonts w:ascii="Calibri" w:hAnsi="Calibri" w:cs="Arial"/>
          <w:color w:val="000000"/>
          <w:sz w:val="22"/>
          <w:szCs w:val="22"/>
        </w:rPr>
        <w:t>iazza __________________</w:t>
      </w:r>
      <w:r w:rsidR="00EA6532">
        <w:rPr>
          <w:rFonts w:ascii="Calibri" w:hAnsi="Calibri" w:cs="Arial"/>
          <w:color w:val="000000"/>
          <w:sz w:val="22"/>
          <w:szCs w:val="22"/>
        </w:rPr>
        <w:t>_______________________________</w:t>
      </w:r>
      <w:r w:rsidR="00783EDC" w:rsidRPr="00EA6532">
        <w:rPr>
          <w:rFonts w:ascii="Calibri" w:hAnsi="Calibri" w:cs="Arial"/>
          <w:color w:val="000000"/>
          <w:sz w:val="22"/>
          <w:szCs w:val="22"/>
        </w:rPr>
        <w:t>n. ______</w:t>
      </w:r>
      <w:r w:rsidR="00DF2E62">
        <w:rPr>
          <w:rFonts w:ascii="Calibri" w:hAnsi="Calibri" w:cs="Arial"/>
          <w:color w:val="000000"/>
          <w:sz w:val="22"/>
          <w:szCs w:val="22"/>
        </w:rPr>
        <w:t>________________</w:t>
      </w:r>
    </w:p>
    <w:p w14:paraId="25FCC4A5" w14:textId="77777777" w:rsidR="00783EDC"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città ___________________________</w:t>
      </w:r>
      <w:r w:rsidR="00145E28" w:rsidRPr="00EA6532">
        <w:rPr>
          <w:rFonts w:ascii="Calibri" w:hAnsi="Calibri" w:cs="Arial"/>
          <w:color w:val="000000"/>
          <w:sz w:val="22"/>
          <w:szCs w:val="22"/>
        </w:rPr>
        <w:t>__</w:t>
      </w:r>
      <w:r w:rsidR="00DF2E62">
        <w:rPr>
          <w:rFonts w:ascii="Calibri" w:hAnsi="Calibri" w:cs="Arial"/>
          <w:color w:val="000000"/>
          <w:sz w:val="22"/>
          <w:szCs w:val="22"/>
        </w:rPr>
        <w:t>___P</w:t>
      </w:r>
      <w:r w:rsidRPr="00EA6532">
        <w:rPr>
          <w:rFonts w:ascii="Calibri" w:hAnsi="Calibri" w:cs="Arial"/>
          <w:color w:val="000000"/>
          <w:sz w:val="22"/>
          <w:szCs w:val="22"/>
        </w:rPr>
        <w:t>rovincia __</w:t>
      </w:r>
      <w:r w:rsidR="00145E28" w:rsidRPr="00EA6532">
        <w:rPr>
          <w:rFonts w:ascii="Calibri" w:hAnsi="Calibri" w:cs="Arial"/>
          <w:color w:val="000000"/>
          <w:sz w:val="22"/>
          <w:szCs w:val="22"/>
        </w:rPr>
        <w:t>__</w:t>
      </w:r>
      <w:r w:rsidRPr="00EA6532">
        <w:rPr>
          <w:rFonts w:ascii="Calibri" w:hAnsi="Calibri" w:cs="Arial"/>
          <w:color w:val="000000"/>
          <w:sz w:val="22"/>
          <w:szCs w:val="22"/>
        </w:rPr>
        <w:t>______</w:t>
      </w:r>
      <w:r w:rsidR="00EA6532" w:rsidRPr="00EA6532">
        <w:rPr>
          <w:rFonts w:ascii="Calibri" w:hAnsi="Calibri" w:cs="Arial"/>
          <w:color w:val="000000"/>
          <w:sz w:val="22"/>
          <w:szCs w:val="22"/>
        </w:rPr>
        <w:t>________________ CAP __________</w:t>
      </w:r>
      <w:r w:rsidR="00DF2E62">
        <w:rPr>
          <w:rFonts w:ascii="Calibri" w:hAnsi="Calibri" w:cs="Arial"/>
          <w:color w:val="000000"/>
          <w:sz w:val="22"/>
          <w:szCs w:val="22"/>
        </w:rPr>
        <w:t>_______</w:t>
      </w:r>
    </w:p>
    <w:p w14:paraId="6D10C72E" w14:textId="2A2FB3B5" w:rsidR="00783EDC"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tel. ____________</w:t>
      </w:r>
      <w:r w:rsidR="00DF2E62">
        <w:rPr>
          <w:rFonts w:ascii="Calibri" w:hAnsi="Calibri" w:cs="Arial"/>
          <w:color w:val="000000"/>
          <w:sz w:val="22"/>
          <w:szCs w:val="22"/>
        </w:rPr>
        <w:t>_</w:t>
      </w:r>
      <w:r w:rsidR="003E3896">
        <w:rPr>
          <w:rFonts w:ascii="Calibri" w:hAnsi="Calibri" w:cs="Arial"/>
          <w:color w:val="000000"/>
          <w:sz w:val="22"/>
          <w:szCs w:val="22"/>
        </w:rPr>
        <w:t>____________________</w:t>
      </w:r>
      <w:r w:rsidR="00DF2E62">
        <w:rPr>
          <w:rFonts w:ascii="Calibri" w:hAnsi="Calibri" w:cs="Arial"/>
          <w:color w:val="000000"/>
          <w:sz w:val="22"/>
          <w:szCs w:val="22"/>
        </w:rPr>
        <w:t>____ e-</w:t>
      </w:r>
      <w:r w:rsidRPr="00EA6532">
        <w:rPr>
          <w:rFonts w:ascii="Calibri" w:hAnsi="Calibri" w:cs="Arial"/>
          <w:color w:val="000000"/>
          <w:sz w:val="22"/>
          <w:szCs w:val="22"/>
        </w:rPr>
        <w:t>mail _________________________</w:t>
      </w:r>
      <w:r w:rsidR="00145E28" w:rsidRPr="00EA6532">
        <w:rPr>
          <w:rFonts w:ascii="Calibri" w:hAnsi="Calibri" w:cs="Arial"/>
          <w:color w:val="000000"/>
          <w:sz w:val="22"/>
          <w:szCs w:val="22"/>
        </w:rPr>
        <w:t>____</w:t>
      </w:r>
      <w:r w:rsidRPr="00EA6532">
        <w:rPr>
          <w:rFonts w:ascii="Calibri" w:hAnsi="Calibri" w:cs="Arial"/>
          <w:color w:val="000000"/>
          <w:sz w:val="22"/>
          <w:szCs w:val="22"/>
        </w:rPr>
        <w:t>________</w:t>
      </w:r>
      <w:r w:rsidR="00EA6532">
        <w:rPr>
          <w:rFonts w:ascii="Calibri" w:hAnsi="Calibri" w:cs="Arial"/>
          <w:color w:val="000000"/>
          <w:sz w:val="22"/>
          <w:szCs w:val="22"/>
        </w:rPr>
        <w:t>______</w:t>
      </w:r>
      <w:r w:rsidR="00DF2E62">
        <w:rPr>
          <w:rFonts w:ascii="Calibri" w:hAnsi="Calibri" w:cs="Arial"/>
          <w:color w:val="000000"/>
          <w:sz w:val="22"/>
          <w:szCs w:val="22"/>
        </w:rPr>
        <w:t>__</w:t>
      </w:r>
    </w:p>
    <w:p w14:paraId="37B6165D" w14:textId="77777777" w:rsidR="008F555E" w:rsidRDefault="008F555E" w:rsidP="00504477">
      <w:pPr>
        <w:widowControl w:val="0"/>
        <w:autoSpaceDE w:val="0"/>
        <w:autoSpaceDN w:val="0"/>
        <w:adjustRightInd w:val="0"/>
        <w:rPr>
          <w:rFonts w:ascii="Calibri" w:hAnsi="Calibri" w:cs="Arial"/>
          <w:i/>
          <w:iCs/>
          <w:color w:val="000000"/>
          <w:sz w:val="22"/>
          <w:szCs w:val="22"/>
        </w:rPr>
      </w:pPr>
    </w:p>
    <w:p w14:paraId="5F84C1EE" w14:textId="77777777" w:rsidR="00F37CB1" w:rsidRDefault="00783EDC" w:rsidP="00E46B81">
      <w:pPr>
        <w:widowControl w:val="0"/>
        <w:autoSpaceDE w:val="0"/>
        <w:autoSpaceDN w:val="0"/>
        <w:adjustRightInd w:val="0"/>
        <w:spacing w:before="120" w:after="120" w:line="360" w:lineRule="auto"/>
        <w:jc w:val="center"/>
        <w:rPr>
          <w:rFonts w:ascii="Calibri" w:hAnsi="Calibri" w:cs="Arial"/>
          <w:b/>
          <w:bCs/>
          <w:color w:val="000000"/>
        </w:rPr>
      </w:pPr>
      <w:r w:rsidRPr="00EA6532">
        <w:rPr>
          <w:rFonts w:ascii="Calibri" w:hAnsi="Calibri" w:cs="Arial"/>
          <w:b/>
          <w:bCs/>
          <w:color w:val="000000"/>
        </w:rPr>
        <w:t>DICHIARA</w:t>
      </w:r>
      <w:r w:rsidR="00171C8F">
        <w:rPr>
          <w:rFonts w:ascii="Calibri" w:hAnsi="Calibri" w:cs="Arial"/>
          <w:b/>
          <w:bCs/>
          <w:color w:val="000000"/>
        </w:rPr>
        <w:t>:</w:t>
      </w:r>
    </w:p>
    <w:p w14:paraId="2FEEF9CF" w14:textId="7AD8ADF6" w:rsidR="007D5490" w:rsidRPr="0042580C" w:rsidRDefault="004C558F" w:rsidP="0042580C">
      <w:pPr>
        <w:pStyle w:val="Paragrafoelenco"/>
        <w:numPr>
          <w:ilvl w:val="0"/>
          <w:numId w:val="19"/>
        </w:numPr>
        <w:pBdr>
          <w:top w:val="nil"/>
          <w:left w:val="nil"/>
          <w:bottom w:val="nil"/>
          <w:right w:val="nil"/>
          <w:between w:val="nil"/>
          <w:bar w:val="nil"/>
        </w:pBdr>
        <w:tabs>
          <w:tab w:val="left" w:pos="9064"/>
        </w:tabs>
        <w:spacing w:after="200" w:line="264" w:lineRule="auto"/>
        <w:ind w:right="-8"/>
        <w:jc w:val="both"/>
        <w:rPr>
          <w:rFonts w:eastAsia="Calibri" w:cs="Calibri"/>
          <w:bCs/>
          <w:spacing w:val="-2"/>
          <w:lang w:eastAsia="en-US"/>
        </w:rPr>
      </w:pPr>
      <w:r w:rsidRPr="004C558F">
        <w:rPr>
          <w:rFonts w:ascii="Calibri" w:hAnsi="Calibri" w:cs="Calibri"/>
          <w:sz w:val="22"/>
          <w:szCs w:val="22"/>
        </w:rPr>
        <w:t>di non avere legali rappresentanti, amministratori, soci in comune con l’impresa beneficiaria</w:t>
      </w:r>
      <w:r>
        <w:rPr>
          <w:rFonts w:ascii="Calibri" w:hAnsi="Calibri" w:cs="Calibri"/>
          <w:sz w:val="22"/>
          <w:szCs w:val="22"/>
        </w:rPr>
        <w:t xml:space="preserve"> del contributo di cui alla presente misura</w:t>
      </w:r>
      <w:r w:rsidR="002E2FCC">
        <w:rPr>
          <w:rFonts w:ascii="Calibri" w:hAnsi="Calibri" w:cs="Calibri"/>
          <w:sz w:val="22"/>
          <w:szCs w:val="22"/>
        </w:rPr>
        <w:t xml:space="preserve"> (art. 6 comma </w:t>
      </w:r>
      <w:r w:rsidR="00D044D2">
        <w:rPr>
          <w:rFonts w:ascii="Calibri" w:hAnsi="Calibri" w:cs="Calibri"/>
          <w:sz w:val="22"/>
          <w:szCs w:val="22"/>
        </w:rPr>
        <w:t>1</w:t>
      </w:r>
      <w:r w:rsidR="002E2FCC">
        <w:rPr>
          <w:rFonts w:ascii="Calibri" w:hAnsi="Calibri" w:cs="Calibri"/>
          <w:sz w:val="22"/>
          <w:szCs w:val="22"/>
        </w:rPr>
        <w:t>)</w:t>
      </w:r>
      <w:r w:rsidRPr="00544CBE">
        <w:rPr>
          <w:rFonts w:eastAsia="Calibri" w:cs="Calibri"/>
          <w:bCs/>
          <w:spacing w:val="-2"/>
          <w:lang w:eastAsia="en-US"/>
        </w:rPr>
        <w:t>.</w:t>
      </w:r>
    </w:p>
    <w:p w14:paraId="7DF25250" w14:textId="77777777" w:rsidR="007D5490" w:rsidRDefault="007D5490" w:rsidP="007D5490">
      <w:pPr>
        <w:widowControl w:val="0"/>
        <w:autoSpaceDE w:val="0"/>
        <w:autoSpaceDN w:val="0"/>
        <w:adjustRightInd w:val="0"/>
        <w:spacing w:before="120" w:after="120" w:line="360" w:lineRule="auto"/>
        <w:jc w:val="center"/>
        <w:rPr>
          <w:rFonts w:ascii="Calibri" w:hAnsi="Calibri" w:cs="Arial"/>
          <w:b/>
          <w:bCs/>
          <w:color w:val="000000"/>
        </w:rPr>
      </w:pPr>
      <w:r w:rsidRPr="00EA6532">
        <w:rPr>
          <w:rFonts w:ascii="Calibri" w:hAnsi="Calibri" w:cs="Arial"/>
          <w:b/>
          <w:bCs/>
          <w:color w:val="000000"/>
        </w:rPr>
        <w:t>DICHIARA</w:t>
      </w:r>
      <w:r>
        <w:rPr>
          <w:rFonts w:ascii="Calibri" w:hAnsi="Calibri" w:cs="Arial"/>
          <w:b/>
          <w:bCs/>
          <w:color w:val="000000"/>
        </w:rPr>
        <w:t xml:space="preserve"> INOLTRE:</w:t>
      </w:r>
    </w:p>
    <w:p w14:paraId="544CCF48" w14:textId="528ABCBD" w:rsidR="00557B03" w:rsidRDefault="00557B03" w:rsidP="00557B03">
      <w:pPr>
        <w:pStyle w:val="Paragrafoelenco"/>
        <w:widowControl w:val="0"/>
        <w:autoSpaceDE w:val="0"/>
        <w:autoSpaceDN w:val="0"/>
        <w:adjustRightInd w:val="0"/>
        <w:ind w:left="0"/>
        <w:jc w:val="both"/>
        <w:rPr>
          <w:rFonts w:ascii="Calibri" w:hAnsi="Calibri" w:cs="Arial"/>
          <w:b/>
          <w:i/>
          <w:iCs/>
          <w:color w:val="000000"/>
          <w:sz w:val="22"/>
          <w:szCs w:val="22"/>
        </w:rPr>
      </w:pPr>
      <w:r w:rsidRPr="007D5490">
        <w:rPr>
          <w:rFonts w:ascii="Calibri" w:hAnsi="Calibri" w:cs="Arial"/>
          <w:b/>
          <w:i/>
          <w:iCs/>
          <w:color w:val="000000"/>
          <w:sz w:val="22"/>
          <w:szCs w:val="22"/>
        </w:rPr>
        <w:t>ai sensi de</w:t>
      </w:r>
      <w:r w:rsidR="004E1B6B">
        <w:rPr>
          <w:rFonts w:ascii="Calibri" w:hAnsi="Calibri" w:cs="Arial"/>
          <w:b/>
          <w:i/>
          <w:iCs/>
          <w:color w:val="000000"/>
          <w:sz w:val="22"/>
          <w:szCs w:val="22"/>
        </w:rPr>
        <w:t xml:space="preserve">gli </w:t>
      </w:r>
      <w:r w:rsidRPr="007D5490">
        <w:rPr>
          <w:rFonts w:ascii="Calibri" w:hAnsi="Calibri" w:cs="Arial"/>
          <w:b/>
          <w:i/>
          <w:iCs/>
          <w:color w:val="000000"/>
          <w:sz w:val="22"/>
          <w:szCs w:val="22"/>
        </w:rPr>
        <w:t xml:space="preserve">art. </w:t>
      </w:r>
      <w:r w:rsidR="004E1B6B">
        <w:rPr>
          <w:rFonts w:ascii="Calibri" w:hAnsi="Calibri" w:cs="Arial"/>
          <w:b/>
          <w:i/>
          <w:iCs/>
          <w:color w:val="000000"/>
          <w:sz w:val="22"/>
          <w:szCs w:val="22"/>
        </w:rPr>
        <w:t xml:space="preserve">46 e </w:t>
      </w:r>
      <w:r w:rsidRPr="007D5490">
        <w:rPr>
          <w:rFonts w:ascii="Calibri" w:hAnsi="Calibri" w:cs="Arial"/>
          <w:b/>
          <w:i/>
          <w:iCs/>
          <w:color w:val="000000"/>
          <w:sz w:val="22"/>
          <w:szCs w:val="22"/>
        </w:rPr>
        <w:t>47 del D.P.R. 28 dicembre 2000 n. 445 e consapevole delle sanzioni penali previste dall’art. 76 del D.P.R. 28 dicembre 2000 n. 445 in caso di dichiarazioni mendaci o di false attestazioni,</w:t>
      </w:r>
    </w:p>
    <w:p w14:paraId="21B8DFB0" w14:textId="77777777" w:rsidR="00557B03" w:rsidRPr="00557B03" w:rsidRDefault="00557B03" w:rsidP="00557B03">
      <w:pPr>
        <w:pStyle w:val="Paragrafoelenco"/>
        <w:widowControl w:val="0"/>
        <w:autoSpaceDE w:val="0"/>
        <w:autoSpaceDN w:val="0"/>
        <w:adjustRightInd w:val="0"/>
        <w:ind w:left="0"/>
        <w:jc w:val="both"/>
        <w:rPr>
          <w:rFonts w:ascii="Calibri" w:hAnsi="Calibri" w:cs="Arial"/>
          <w:b/>
          <w:i/>
          <w:iCs/>
          <w:color w:val="000000"/>
          <w:sz w:val="22"/>
          <w:szCs w:val="22"/>
        </w:rPr>
      </w:pPr>
    </w:p>
    <w:p w14:paraId="4C6A374E" w14:textId="4667DB98" w:rsidR="001325E1" w:rsidRDefault="003E3896" w:rsidP="003E3896">
      <w:pPr>
        <w:pStyle w:val="Paragrafoelenco"/>
        <w:pBdr>
          <w:top w:val="nil"/>
          <w:left w:val="nil"/>
          <w:bottom w:val="nil"/>
          <w:right w:val="nil"/>
          <w:between w:val="nil"/>
          <w:bar w:val="nil"/>
        </w:pBdr>
        <w:tabs>
          <w:tab w:val="left" w:pos="9064"/>
        </w:tabs>
        <w:spacing w:after="200" w:line="264" w:lineRule="auto"/>
        <w:ind w:left="720" w:right="-8"/>
        <w:jc w:val="both"/>
        <w:rPr>
          <w:rFonts w:ascii="Calibri" w:hAnsi="Calibri" w:cs="Calibri"/>
          <w:sz w:val="22"/>
          <w:szCs w:val="22"/>
        </w:rPr>
      </w:pPr>
      <w:r>
        <w:rPr>
          <w:rFonts w:eastAsia="Calibri" w:cs="Calibri"/>
          <w:bCs/>
          <w:noProof/>
          <w:spacing w:val="-2"/>
          <w:lang w:eastAsia="en-US"/>
        </w:rPr>
        <mc:AlternateContent>
          <mc:Choice Requires="wps">
            <w:drawing>
              <wp:anchor distT="0" distB="0" distL="114300" distR="114300" simplePos="0" relativeHeight="251661312" behindDoc="0" locked="0" layoutInCell="1" allowOverlap="1" wp14:anchorId="6D974149" wp14:editId="70807B7D">
                <wp:simplePos x="0" y="0"/>
                <wp:positionH relativeFrom="margin">
                  <wp:align>left</wp:align>
                </wp:positionH>
                <wp:positionV relativeFrom="paragraph">
                  <wp:posOffset>40674</wp:posOffset>
                </wp:positionV>
                <wp:extent cx="181484" cy="153564"/>
                <wp:effectExtent l="0" t="0" r="28575" b="18415"/>
                <wp:wrapNone/>
                <wp:docPr id="2" name="Rettangolo 2"/>
                <wp:cNvGraphicFramePr/>
                <a:graphic xmlns:a="http://schemas.openxmlformats.org/drawingml/2006/main">
                  <a:graphicData uri="http://schemas.microsoft.com/office/word/2010/wordprocessingShape">
                    <wps:wsp>
                      <wps:cNvSpPr/>
                      <wps:spPr>
                        <a:xfrm>
                          <a:off x="0" y="0"/>
                          <a:ext cx="181484" cy="153564"/>
                        </a:xfrm>
                        <a:prstGeom prst="rect">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5A0D5D" id="Rettangolo 2" o:spid="_x0000_s1026" style="position:absolute;margin-left:0;margin-top:3.2pt;width:14.3pt;height:12.1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" fillcolor="#4f81bd" strokecolor="#1c334e" strokeweight="2pt">
                <w10:wrap anchorx="margin"/>
              </v:rect>
            </w:pict>
          </mc:Fallback>
        </mc:AlternateContent>
      </w:r>
      <w:r w:rsidR="00D35783" w:rsidRPr="004C558F">
        <w:rPr>
          <w:rFonts w:ascii="Calibri" w:hAnsi="Calibri" w:cs="Calibri"/>
          <w:sz w:val="22"/>
          <w:szCs w:val="22"/>
        </w:rPr>
        <w:t xml:space="preserve">di </w:t>
      </w:r>
      <w:r w:rsidR="002F44E0" w:rsidRPr="004C558F">
        <w:rPr>
          <w:rFonts w:ascii="Calibri" w:hAnsi="Calibri" w:cs="Calibri"/>
          <w:sz w:val="22"/>
          <w:szCs w:val="22"/>
        </w:rPr>
        <w:t xml:space="preserve">aver realizzato almeno tre attività, a favore di clienti diversi, per servizi di </w:t>
      </w:r>
      <w:r w:rsidR="002E2FCC">
        <w:rPr>
          <w:rFonts w:ascii="Calibri" w:hAnsi="Calibri" w:cs="Calibri"/>
          <w:sz w:val="22"/>
          <w:szCs w:val="22"/>
        </w:rPr>
        <w:t xml:space="preserve">consulenza e/o </w:t>
      </w:r>
      <w:r w:rsidR="00C40FFD" w:rsidRPr="004C558F">
        <w:rPr>
          <w:rFonts w:ascii="Calibri" w:hAnsi="Calibri" w:cs="Calibri"/>
          <w:sz w:val="22"/>
          <w:szCs w:val="22"/>
        </w:rPr>
        <w:t>formazione</w:t>
      </w:r>
      <w:r w:rsidR="00202DFA">
        <w:rPr>
          <w:rFonts w:ascii="Calibri" w:hAnsi="Calibri" w:cs="Calibri"/>
          <w:sz w:val="22"/>
          <w:szCs w:val="22"/>
        </w:rPr>
        <w:t>, di cui all’art. 7, commi 2 e 3 del Disciplinare,</w:t>
      </w:r>
      <w:r w:rsidR="00C650D1" w:rsidRPr="004C558F">
        <w:rPr>
          <w:rFonts w:ascii="Calibri" w:hAnsi="Calibri" w:cs="Calibri"/>
          <w:sz w:val="22"/>
          <w:szCs w:val="22"/>
        </w:rPr>
        <w:t xml:space="preserve"> nell’ambito delle tecno</w:t>
      </w:r>
      <w:r w:rsidR="00F7075E" w:rsidRPr="004C558F">
        <w:rPr>
          <w:rFonts w:ascii="Calibri" w:hAnsi="Calibri" w:cs="Calibri"/>
          <w:sz w:val="22"/>
          <w:szCs w:val="22"/>
        </w:rPr>
        <w:t>logie</w:t>
      </w:r>
      <w:r w:rsidR="00D044D2">
        <w:rPr>
          <w:rFonts w:ascii="Calibri" w:hAnsi="Calibri" w:cs="Calibri"/>
          <w:sz w:val="22"/>
          <w:szCs w:val="22"/>
        </w:rPr>
        <w:t xml:space="preserve"> di cui all’Art. 7</w:t>
      </w:r>
      <w:r w:rsidR="00202DFA">
        <w:rPr>
          <w:rFonts w:ascii="Calibri" w:hAnsi="Calibri" w:cs="Calibri"/>
          <w:sz w:val="22"/>
          <w:szCs w:val="22"/>
        </w:rPr>
        <w:t>, comma 1</w:t>
      </w:r>
      <w:r w:rsidR="00A36415">
        <w:rPr>
          <w:rFonts w:ascii="Calibri" w:hAnsi="Calibri" w:cs="Calibri"/>
          <w:sz w:val="22"/>
          <w:szCs w:val="22"/>
        </w:rPr>
        <w:t>.</w:t>
      </w:r>
    </w:p>
    <w:p w14:paraId="18D31020" w14:textId="77777777" w:rsidR="00A36415" w:rsidRDefault="00A36415" w:rsidP="003E3896">
      <w:pPr>
        <w:pStyle w:val="Paragrafoelenco"/>
        <w:pBdr>
          <w:top w:val="nil"/>
          <w:left w:val="nil"/>
          <w:bottom w:val="nil"/>
          <w:right w:val="nil"/>
          <w:between w:val="nil"/>
          <w:bar w:val="nil"/>
        </w:pBdr>
        <w:tabs>
          <w:tab w:val="left" w:pos="9064"/>
        </w:tabs>
        <w:spacing w:after="200" w:line="264" w:lineRule="auto"/>
        <w:ind w:left="720" w:right="-8"/>
        <w:jc w:val="both"/>
        <w:rPr>
          <w:rFonts w:ascii="Calibri" w:hAnsi="Calibri" w:cs="Calibri"/>
          <w:sz w:val="22"/>
          <w:szCs w:val="22"/>
        </w:rPr>
      </w:pPr>
    </w:p>
    <w:p w14:paraId="207F4933" w14:textId="77777777" w:rsidR="00A36415" w:rsidRPr="003E3896" w:rsidRDefault="00A36415" w:rsidP="003E3896">
      <w:pPr>
        <w:pStyle w:val="Paragrafoelenco"/>
        <w:pBdr>
          <w:top w:val="nil"/>
          <w:left w:val="nil"/>
          <w:bottom w:val="nil"/>
          <w:right w:val="nil"/>
          <w:between w:val="nil"/>
          <w:bar w:val="nil"/>
        </w:pBdr>
        <w:tabs>
          <w:tab w:val="left" w:pos="9064"/>
        </w:tabs>
        <w:spacing w:after="200" w:line="264" w:lineRule="auto"/>
        <w:ind w:left="720" w:right="-8"/>
        <w:jc w:val="both"/>
        <w:rPr>
          <w:rFonts w:eastAsia="Calibri" w:cs="Calibri"/>
          <w:bCs/>
          <w:spacing w:val="-2"/>
          <w:lang w:eastAsia="en-US"/>
        </w:rPr>
      </w:pPr>
    </w:p>
    <w:p w14:paraId="41F77B42" w14:textId="77777777" w:rsidR="00202DFA" w:rsidRDefault="00202DFA" w:rsidP="001325E1">
      <w:pPr>
        <w:widowControl w:val="0"/>
        <w:autoSpaceDE w:val="0"/>
        <w:autoSpaceDN w:val="0"/>
        <w:adjustRightInd w:val="0"/>
        <w:spacing w:line="360" w:lineRule="auto"/>
        <w:jc w:val="center"/>
        <w:rPr>
          <w:rFonts w:ascii="Calibri" w:hAnsi="Calibri" w:cs="Arial"/>
          <w:b/>
          <w:bCs/>
          <w:color w:val="000000"/>
        </w:rPr>
      </w:pPr>
    </w:p>
    <w:p w14:paraId="188A3761" w14:textId="77777777" w:rsidR="00202DFA" w:rsidRDefault="00202DFA" w:rsidP="001325E1">
      <w:pPr>
        <w:widowControl w:val="0"/>
        <w:autoSpaceDE w:val="0"/>
        <w:autoSpaceDN w:val="0"/>
        <w:adjustRightInd w:val="0"/>
        <w:spacing w:line="360" w:lineRule="auto"/>
        <w:jc w:val="center"/>
        <w:rPr>
          <w:rFonts w:ascii="Calibri" w:hAnsi="Calibri" w:cs="Arial"/>
          <w:b/>
          <w:bCs/>
          <w:color w:val="000000"/>
        </w:rPr>
      </w:pPr>
    </w:p>
    <w:p w14:paraId="4EFE04AF" w14:textId="2D423402" w:rsidR="00557B03" w:rsidRPr="001325E1" w:rsidRDefault="00E041FC" w:rsidP="001325E1">
      <w:pPr>
        <w:widowControl w:val="0"/>
        <w:autoSpaceDE w:val="0"/>
        <w:autoSpaceDN w:val="0"/>
        <w:adjustRightInd w:val="0"/>
        <w:spacing w:line="360" w:lineRule="auto"/>
        <w:jc w:val="center"/>
        <w:rPr>
          <w:rFonts w:ascii="Calibri" w:hAnsi="Calibri" w:cs="Arial"/>
          <w:b/>
          <w:bCs/>
          <w:color w:val="000000"/>
        </w:rPr>
      </w:pPr>
      <w:r>
        <w:rPr>
          <w:rFonts w:ascii="Calibri" w:hAnsi="Calibri" w:cs="Arial"/>
          <w:b/>
          <w:bCs/>
          <w:color w:val="000000"/>
        </w:rPr>
        <w:t>ALLEGA:</w:t>
      </w:r>
    </w:p>
    <w:p w14:paraId="0206943B" w14:textId="0F7C889C" w:rsidR="008B74F5" w:rsidRPr="0084429B" w:rsidRDefault="00E15A93" w:rsidP="0084429B">
      <w:pPr>
        <w:spacing w:line="264" w:lineRule="auto"/>
        <w:jc w:val="center"/>
        <w:rPr>
          <w:rFonts w:ascii="Calibri" w:hAnsi="Calibri" w:cs="Calibri"/>
          <w:b/>
          <w:sz w:val="22"/>
          <w:szCs w:val="22"/>
          <w:highlight w:val="red"/>
        </w:rPr>
      </w:pPr>
      <w:r w:rsidRPr="00E15A93">
        <w:rPr>
          <w:rFonts w:ascii="Calibri" w:hAnsi="Calibri" w:cs="Calibri"/>
          <w:b/>
          <w:sz w:val="22"/>
          <w:szCs w:val="22"/>
        </w:rPr>
        <w:t xml:space="preserve">ELENCO DEI SERVIZI DI CONSULENZA/FORMAZIONE </w:t>
      </w:r>
      <w:r w:rsidR="00660EDD" w:rsidRPr="00E15A93">
        <w:rPr>
          <w:rFonts w:ascii="Calibri" w:hAnsi="Calibri" w:cs="Calibri"/>
          <w:b/>
          <w:sz w:val="22"/>
          <w:szCs w:val="22"/>
        </w:rPr>
        <w:t xml:space="preserve">erogati </w:t>
      </w:r>
      <w:r w:rsidR="00D44E1B">
        <w:rPr>
          <w:rFonts w:ascii="Calibri" w:hAnsi="Calibri" w:cs="Calibri"/>
          <w:b/>
          <w:sz w:val="22"/>
          <w:szCs w:val="22"/>
        </w:rPr>
        <w:t xml:space="preserve">a favore di almeno tre clienti diversi, </w:t>
      </w:r>
      <w:r w:rsidR="00660EDD" w:rsidRPr="00E15A93">
        <w:rPr>
          <w:rFonts w:ascii="Calibri" w:hAnsi="Calibri" w:cs="Calibri"/>
          <w:b/>
          <w:sz w:val="22"/>
          <w:szCs w:val="22"/>
        </w:rPr>
        <w:t xml:space="preserve">nell’ambito </w:t>
      </w:r>
      <w:r w:rsidR="00660EDD" w:rsidRPr="007365AE">
        <w:rPr>
          <w:rFonts w:ascii="Calibri" w:hAnsi="Calibri" w:cs="Calibri"/>
          <w:b/>
          <w:sz w:val="22"/>
          <w:szCs w:val="22"/>
        </w:rPr>
        <w:t xml:space="preserve">delle </w:t>
      </w:r>
      <w:r w:rsidR="00BC6A3C">
        <w:rPr>
          <w:rFonts w:ascii="Calibri" w:hAnsi="Calibri" w:cs="Calibri"/>
          <w:b/>
          <w:sz w:val="22"/>
          <w:szCs w:val="22"/>
        </w:rPr>
        <w:t>tecnologie</w:t>
      </w:r>
      <w:r w:rsidR="004E1B6B">
        <w:rPr>
          <w:rFonts w:ascii="Calibri" w:hAnsi="Calibri" w:cs="Calibri"/>
          <w:b/>
          <w:sz w:val="22"/>
          <w:szCs w:val="22"/>
        </w:rPr>
        <w:t xml:space="preserve"> di cui all’art. 7</w:t>
      </w:r>
      <w:r w:rsidR="00202DFA">
        <w:rPr>
          <w:rFonts w:ascii="Calibri" w:hAnsi="Calibri" w:cs="Calibri"/>
          <w:b/>
          <w:sz w:val="22"/>
          <w:szCs w:val="22"/>
        </w:rPr>
        <w:t>, comma 1</w:t>
      </w:r>
      <w:r w:rsidR="004E1B6B">
        <w:rPr>
          <w:rFonts w:ascii="Calibri" w:hAnsi="Calibri" w:cs="Calibri"/>
          <w:b/>
          <w:sz w:val="22"/>
          <w:szCs w:val="22"/>
        </w:rPr>
        <w:t xml:space="preserve"> </w:t>
      </w:r>
      <w:r w:rsidR="00660EDD" w:rsidRPr="0000127E">
        <w:rPr>
          <w:rFonts w:ascii="Calibri" w:hAnsi="Calibri" w:cs="Calibri"/>
          <w:b/>
          <w:sz w:val="22"/>
          <w:szCs w:val="22"/>
        </w:rPr>
        <w:t xml:space="preserve">del </w:t>
      </w:r>
      <w:r w:rsidR="00171C8F" w:rsidRPr="0000127E">
        <w:rPr>
          <w:rFonts w:ascii="Calibri" w:hAnsi="Calibri" w:cs="Calibri"/>
          <w:b/>
          <w:sz w:val="22"/>
          <w:szCs w:val="22"/>
        </w:rPr>
        <w:t>Disciplinare</w:t>
      </w:r>
      <w:r w:rsidR="00B21322">
        <w:rPr>
          <w:rFonts w:ascii="Calibri" w:hAnsi="Calibri" w:cs="Calibri"/>
          <w:b/>
          <w:sz w:val="22"/>
          <w:szCs w:val="22"/>
        </w:rPr>
        <w:t>.</w:t>
      </w:r>
    </w:p>
    <w:p w14:paraId="51714910" w14:textId="77777777" w:rsidR="00F83F02" w:rsidRDefault="00F83F02" w:rsidP="008B74F5">
      <w:pPr>
        <w:spacing w:line="264" w:lineRule="auto"/>
        <w:contextualSpacing/>
        <w:jc w:val="both"/>
        <w:rPr>
          <w:rFonts w:ascii="Calibri" w:hAnsi="Calibri" w:cs="Calibri"/>
          <w:b/>
          <w:sz w:val="22"/>
          <w:szCs w:val="22"/>
        </w:rPr>
      </w:pPr>
    </w:p>
    <w:p w14:paraId="020CDC69" w14:textId="561FC0EC" w:rsidR="00521874" w:rsidRPr="002B39A0" w:rsidRDefault="00521874" w:rsidP="008B74F5">
      <w:pPr>
        <w:spacing w:line="264" w:lineRule="auto"/>
        <w:contextualSpacing/>
        <w:jc w:val="both"/>
        <w:rPr>
          <w:rFonts w:ascii="Calibri" w:hAnsi="Calibri" w:cs="Calibri"/>
          <w:sz w:val="22"/>
          <w:szCs w:val="22"/>
        </w:rPr>
      </w:pPr>
      <w:r w:rsidRPr="00D44E1B">
        <w:rPr>
          <w:rFonts w:ascii="Calibri" w:hAnsi="Calibri" w:cs="Calibri"/>
          <w:b/>
          <w:sz w:val="22"/>
          <w:szCs w:val="22"/>
        </w:rPr>
        <w:t>Compilare la tabella</w:t>
      </w:r>
      <w:r w:rsidRPr="00B21322">
        <w:rPr>
          <w:rFonts w:ascii="Calibri" w:hAnsi="Calibri" w:cs="Calibri"/>
          <w:sz w:val="22"/>
          <w:szCs w:val="22"/>
        </w:rPr>
        <w:t xml:space="preserve"> indicando committente, </w:t>
      </w:r>
      <w:r w:rsidR="000A75B4" w:rsidRPr="00B21322">
        <w:rPr>
          <w:rFonts w:ascii="Calibri" w:hAnsi="Calibri" w:cs="Calibri"/>
          <w:sz w:val="22"/>
          <w:szCs w:val="22"/>
        </w:rPr>
        <w:t>descrizione del servizio</w:t>
      </w:r>
      <w:r w:rsidR="000A75B4">
        <w:rPr>
          <w:rFonts w:ascii="Calibri" w:hAnsi="Calibri" w:cs="Calibri"/>
          <w:sz w:val="22"/>
          <w:szCs w:val="22"/>
        </w:rPr>
        <w:t xml:space="preserve">, </w:t>
      </w:r>
      <w:r w:rsidRPr="00B21322">
        <w:rPr>
          <w:rFonts w:ascii="Calibri" w:hAnsi="Calibri" w:cs="Calibri"/>
          <w:sz w:val="22"/>
          <w:szCs w:val="22"/>
        </w:rPr>
        <w:t>tecnologia</w:t>
      </w:r>
      <w:r w:rsidR="000A75B4">
        <w:rPr>
          <w:rFonts w:ascii="Calibri" w:hAnsi="Calibri" w:cs="Calibri"/>
          <w:sz w:val="22"/>
          <w:szCs w:val="22"/>
        </w:rPr>
        <w:t xml:space="preserve"> </w:t>
      </w:r>
      <w:r w:rsidRPr="00B21322">
        <w:rPr>
          <w:rFonts w:ascii="Calibri" w:hAnsi="Calibri" w:cs="Calibri"/>
          <w:sz w:val="22"/>
          <w:szCs w:val="22"/>
        </w:rPr>
        <w:t xml:space="preserve">e periodo. </w:t>
      </w:r>
      <w:r w:rsidRPr="00D44E1B">
        <w:rPr>
          <w:rFonts w:ascii="Calibri" w:hAnsi="Calibri" w:cs="Calibri"/>
          <w:sz w:val="22"/>
          <w:szCs w:val="22"/>
          <w:u w:val="single"/>
        </w:rPr>
        <w:t>Non può in nessun caso essere indicato il servizio di consulenza/formazione riferito al</w:t>
      </w:r>
      <w:r w:rsidR="008B74F5">
        <w:rPr>
          <w:rFonts w:ascii="Calibri" w:hAnsi="Calibri" w:cs="Calibri"/>
          <w:sz w:val="22"/>
          <w:szCs w:val="22"/>
          <w:u w:val="single"/>
        </w:rPr>
        <w:t>la</w:t>
      </w:r>
      <w:r w:rsidRPr="00D44E1B">
        <w:rPr>
          <w:rFonts w:ascii="Calibri" w:hAnsi="Calibri" w:cs="Calibri"/>
          <w:sz w:val="22"/>
          <w:szCs w:val="22"/>
          <w:u w:val="single"/>
        </w:rPr>
        <w:t xml:space="preserve"> </w:t>
      </w:r>
      <w:r w:rsidR="000A75B4">
        <w:rPr>
          <w:rFonts w:ascii="Calibri" w:hAnsi="Calibri" w:cs="Calibri"/>
          <w:sz w:val="22"/>
          <w:szCs w:val="22"/>
          <w:u w:val="single"/>
        </w:rPr>
        <w:t>fornitura oggetto della domanda di contributo</w:t>
      </w:r>
      <w:r w:rsidR="00D44E1B">
        <w:rPr>
          <w:rFonts w:ascii="Calibri" w:hAnsi="Calibri" w:cs="Calibri"/>
          <w:sz w:val="22"/>
          <w:szCs w:val="22"/>
        </w:rPr>
        <w:t>:</w:t>
      </w:r>
    </w:p>
    <w:p w14:paraId="42705A59" w14:textId="77777777" w:rsidR="00405C72" w:rsidRPr="007365AE" w:rsidRDefault="00405C72" w:rsidP="00521874">
      <w:pPr>
        <w:spacing w:line="264" w:lineRule="auto"/>
        <w:ind w:left="360"/>
        <w:contextualSpacing/>
        <w:jc w:val="both"/>
        <w:rPr>
          <w:rFonts w:ascii="Calibri" w:eastAsia="Calibri" w:hAnsi="Calibri" w:cs="Calibri"/>
          <w:sz w:val="22"/>
          <w:szCs w:val="22"/>
          <w:lang w:val="en-US"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3128"/>
        <w:gridCol w:w="2452"/>
        <w:gridCol w:w="2268"/>
      </w:tblGrid>
      <w:tr w:rsidR="003A4459" w:rsidRPr="00B54284" w14:paraId="55F556DC" w14:textId="77777777" w:rsidTr="008625D3">
        <w:tc>
          <w:tcPr>
            <w:tcW w:w="2217" w:type="dxa"/>
            <w:shd w:val="clear" w:color="auto" w:fill="auto"/>
          </w:tcPr>
          <w:p w14:paraId="3A8DB972" w14:textId="24A7445F" w:rsidR="003A4459" w:rsidRDefault="003A4459" w:rsidP="003A4459">
            <w:pPr>
              <w:spacing w:line="264" w:lineRule="auto"/>
              <w:jc w:val="center"/>
              <w:rPr>
                <w:rFonts w:ascii="Calibri" w:hAnsi="Calibri" w:cs="Calibri"/>
                <w:b/>
                <w:sz w:val="22"/>
                <w:szCs w:val="22"/>
              </w:rPr>
            </w:pPr>
            <w:r>
              <w:rPr>
                <w:rFonts w:ascii="Calibri" w:hAnsi="Calibri" w:cs="Calibri"/>
                <w:b/>
                <w:sz w:val="22"/>
                <w:szCs w:val="22"/>
              </w:rPr>
              <w:t>COLONNA 1</w:t>
            </w:r>
          </w:p>
        </w:tc>
        <w:tc>
          <w:tcPr>
            <w:tcW w:w="3128" w:type="dxa"/>
          </w:tcPr>
          <w:p w14:paraId="0911FA5E" w14:textId="289B8656" w:rsidR="003A4459" w:rsidRDefault="003A4459" w:rsidP="003A4459">
            <w:pPr>
              <w:spacing w:line="264" w:lineRule="auto"/>
              <w:jc w:val="center"/>
              <w:rPr>
                <w:rFonts w:ascii="Calibri" w:hAnsi="Calibri" w:cs="Calibri"/>
                <w:b/>
                <w:sz w:val="22"/>
                <w:szCs w:val="22"/>
              </w:rPr>
            </w:pPr>
            <w:r>
              <w:rPr>
                <w:rFonts w:ascii="Calibri" w:hAnsi="Calibri" w:cs="Calibri"/>
                <w:b/>
                <w:sz w:val="22"/>
                <w:szCs w:val="22"/>
              </w:rPr>
              <w:t>COLONNA 2</w:t>
            </w:r>
          </w:p>
        </w:tc>
        <w:tc>
          <w:tcPr>
            <w:tcW w:w="2452" w:type="dxa"/>
          </w:tcPr>
          <w:p w14:paraId="1426088A" w14:textId="71CCE9F5" w:rsidR="003A4459" w:rsidRDefault="003A4459" w:rsidP="003A4459">
            <w:pPr>
              <w:spacing w:line="264" w:lineRule="auto"/>
              <w:jc w:val="center"/>
              <w:rPr>
                <w:rFonts w:ascii="Calibri" w:hAnsi="Calibri" w:cs="Calibri"/>
                <w:b/>
                <w:sz w:val="22"/>
                <w:szCs w:val="22"/>
              </w:rPr>
            </w:pPr>
            <w:r>
              <w:rPr>
                <w:rFonts w:ascii="Calibri" w:hAnsi="Calibri" w:cs="Calibri"/>
                <w:b/>
                <w:sz w:val="22"/>
                <w:szCs w:val="22"/>
              </w:rPr>
              <w:t>COLONNA 3</w:t>
            </w:r>
          </w:p>
        </w:tc>
        <w:tc>
          <w:tcPr>
            <w:tcW w:w="2268" w:type="dxa"/>
            <w:shd w:val="clear" w:color="auto" w:fill="auto"/>
          </w:tcPr>
          <w:p w14:paraId="11BE8B5E" w14:textId="73941CE9" w:rsidR="003A4459" w:rsidRDefault="003A4459" w:rsidP="003A4459">
            <w:pPr>
              <w:spacing w:line="264" w:lineRule="auto"/>
              <w:jc w:val="center"/>
              <w:rPr>
                <w:rFonts w:ascii="Calibri" w:hAnsi="Calibri" w:cs="Calibri"/>
                <w:b/>
                <w:sz w:val="22"/>
                <w:szCs w:val="22"/>
              </w:rPr>
            </w:pPr>
            <w:r>
              <w:rPr>
                <w:rFonts w:ascii="Calibri" w:hAnsi="Calibri" w:cs="Calibri"/>
                <w:b/>
                <w:sz w:val="22"/>
                <w:szCs w:val="22"/>
              </w:rPr>
              <w:t>COLONNA 4</w:t>
            </w:r>
          </w:p>
        </w:tc>
      </w:tr>
      <w:tr w:rsidR="003A4459" w:rsidRPr="00B54284" w14:paraId="1D265A68" w14:textId="77777777" w:rsidTr="008625D3">
        <w:tc>
          <w:tcPr>
            <w:tcW w:w="2217" w:type="dxa"/>
            <w:shd w:val="clear" w:color="auto" w:fill="auto"/>
          </w:tcPr>
          <w:p w14:paraId="6B46D6A2" w14:textId="77777777" w:rsidR="003A4459" w:rsidRDefault="003A4459" w:rsidP="003A4459">
            <w:pPr>
              <w:spacing w:line="264" w:lineRule="auto"/>
              <w:jc w:val="center"/>
              <w:rPr>
                <w:rFonts w:ascii="Calibri" w:hAnsi="Calibri" w:cs="Calibri"/>
                <w:b/>
                <w:sz w:val="22"/>
                <w:szCs w:val="22"/>
              </w:rPr>
            </w:pPr>
          </w:p>
          <w:p w14:paraId="17A4EE94" w14:textId="77777777" w:rsidR="003A4459" w:rsidRPr="00B54284" w:rsidRDefault="003A4459" w:rsidP="003A4459">
            <w:pPr>
              <w:spacing w:line="264" w:lineRule="auto"/>
              <w:jc w:val="center"/>
              <w:rPr>
                <w:rFonts w:ascii="Calibri" w:hAnsi="Calibri" w:cs="Calibri"/>
                <w:b/>
                <w:sz w:val="22"/>
                <w:szCs w:val="22"/>
              </w:rPr>
            </w:pPr>
            <w:r w:rsidRPr="00B54284">
              <w:rPr>
                <w:rFonts w:ascii="Calibri" w:hAnsi="Calibri" w:cs="Calibri"/>
                <w:b/>
                <w:sz w:val="22"/>
                <w:szCs w:val="22"/>
              </w:rPr>
              <w:t>Committente</w:t>
            </w:r>
          </w:p>
        </w:tc>
        <w:tc>
          <w:tcPr>
            <w:tcW w:w="3128" w:type="dxa"/>
          </w:tcPr>
          <w:p w14:paraId="0C11A38B" w14:textId="058B928B" w:rsidR="003A4459" w:rsidRPr="00B54284" w:rsidRDefault="003A4459" w:rsidP="003A4459">
            <w:pPr>
              <w:spacing w:line="264" w:lineRule="auto"/>
              <w:jc w:val="center"/>
              <w:rPr>
                <w:rFonts w:ascii="Calibri" w:hAnsi="Calibri" w:cs="Calibri"/>
                <w:b/>
                <w:sz w:val="22"/>
                <w:szCs w:val="22"/>
              </w:rPr>
            </w:pPr>
            <w:r>
              <w:rPr>
                <w:rFonts w:ascii="Calibri" w:hAnsi="Calibri" w:cs="Calibri"/>
                <w:b/>
                <w:sz w:val="22"/>
                <w:szCs w:val="22"/>
              </w:rPr>
              <w:t>Descrizione del servizio di c</w:t>
            </w:r>
            <w:r w:rsidRPr="00B54284">
              <w:rPr>
                <w:rFonts w:ascii="Calibri" w:hAnsi="Calibri" w:cs="Calibri"/>
                <w:b/>
                <w:sz w:val="22"/>
                <w:szCs w:val="22"/>
              </w:rPr>
              <w:t>onsulenza</w:t>
            </w:r>
            <w:r>
              <w:rPr>
                <w:rFonts w:ascii="Calibri" w:hAnsi="Calibri" w:cs="Calibri"/>
                <w:b/>
                <w:sz w:val="22"/>
                <w:szCs w:val="22"/>
              </w:rPr>
              <w:t>/formazione</w:t>
            </w:r>
            <w:r w:rsidRPr="00B54284">
              <w:rPr>
                <w:rFonts w:ascii="Calibri" w:hAnsi="Calibri" w:cs="Calibri"/>
                <w:b/>
                <w:sz w:val="22"/>
                <w:szCs w:val="22"/>
              </w:rPr>
              <w:t xml:space="preserve"> erogata</w:t>
            </w:r>
            <w:r>
              <w:rPr>
                <w:rFonts w:ascii="Calibri" w:hAnsi="Calibri" w:cs="Calibri"/>
                <w:b/>
                <w:sz w:val="22"/>
                <w:szCs w:val="22"/>
              </w:rPr>
              <w:t xml:space="preserve"> </w:t>
            </w:r>
          </w:p>
        </w:tc>
        <w:tc>
          <w:tcPr>
            <w:tcW w:w="2452" w:type="dxa"/>
          </w:tcPr>
          <w:p w14:paraId="48F8B123" w14:textId="15BC6CB3" w:rsidR="003A4459" w:rsidRDefault="003A4459" w:rsidP="003A4459">
            <w:pPr>
              <w:spacing w:line="264" w:lineRule="auto"/>
              <w:jc w:val="center"/>
              <w:rPr>
                <w:rFonts w:ascii="Calibri" w:hAnsi="Calibri" w:cs="Calibri"/>
                <w:b/>
                <w:sz w:val="22"/>
                <w:szCs w:val="22"/>
              </w:rPr>
            </w:pPr>
            <w:r>
              <w:rPr>
                <w:rFonts w:ascii="Calibri" w:hAnsi="Calibri" w:cs="Calibri"/>
                <w:b/>
                <w:sz w:val="22"/>
                <w:szCs w:val="22"/>
              </w:rPr>
              <w:t>Tecnologia (indicare una o più tecnologie previste all’art. 7, comma 1, elenco Tecnologie)</w:t>
            </w:r>
          </w:p>
        </w:tc>
        <w:tc>
          <w:tcPr>
            <w:tcW w:w="2268" w:type="dxa"/>
            <w:shd w:val="clear" w:color="auto" w:fill="auto"/>
          </w:tcPr>
          <w:p w14:paraId="1BBBB1F0" w14:textId="12224D35" w:rsidR="003A4459" w:rsidRDefault="003A4459" w:rsidP="003A4459">
            <w:pPr>
              <w:spacing w:line="264" w:lineRule="auto"/>
              <w:jc w:val="center"/>
              <w:rPr>
                <w:rFonts w:ascii="Calibri" w:hAnsi="Calibri" w:cs="Calibri"/>
                <w:b/>
                <w:sz w:val="22"/>
                <w:szCs w:val="22"/>
              </w:rPr>
            </w:pPr>
          </w:p>
          <w:p w14:paraId="0AA5FEA3" w14:textId="20434764" w:rsidR="003A4459" w:rsidRPr="00B54284" w:rsidRDefault="003A4459" w:rsidP="003A4459">
            <w:pPr>
              <w:spacing w:line="264" w:lineRule="auto"/>
              <w:jc w:val="center"/>
              <w:rPr>
                <w:rFonts w:ascii="Calibri" w:hAnsi="Calibri" w:cs="Calibri"/>
                <w:b/>
                <w:sz w:val="22"/>
                <w:szCs w:val="22"/>
              </w:rPr>
            </w:pPr>
            <w:r w:rsidRPr="00B54284">
              <w:rPr>
                <w:rFonts w:ascii="Calibri" w:hAnsi="Calibri" w:cs="Calibri"/>
                <w:b/>
                <w:sz w:val="22"/>
                <w:szCs w:val="22"/>
              </w:rPr>
              <w:t>Periodo</w:t>
            </w:r>
            <w:r>
              <w:rPr>
                <w:rFonts w:ascii="Calibri" w:hAnsi="Calibri" w:cs="Calibri"/>
                <w:b/>
                <w:sz w:val="22"/>
                <w:szCs w:val="22"/>
              </w:rPr>
              <w:t xml:space="preserve"> di svolgimento della prestazione</w:t>
            </w:r>
          </w:p>
        </w:tc>
      </w:tr>
      <w:tr w:rsidR="003A4459" w:rsidRPr="00B54284" w14:paraId="691E31AC" w14:textId="77777777" w:rsidTr="008625D3">
        <w:tc>
          <w:tcPr>
            <w:tcW w:w="2217" w:type="dxa"/>
            <w:shd w:val="clear" w:color="auto" w:fill="auto"/>
          </w:tcPr>
          <w:p w14:paraId="6366FB2E" w14:textId="77777777" w:rsidR="003A4459" w:rsidRPr="00B54284" w:rsidRDefault="003A4459" w:rsidP="003A4459">
            <w:pPr>
              <w:spacing w:line="264" w:lineRule="auto"/>
              <w:jc w:val="both"/>
              <w:rPr>
                <w:rFonts w:ascii="Calibri" w:hAnsi="Calibri" w:cs="Calibri"/>
                <w:sz w:val="22"/>
                <w:szCs w:val="22"/>
              </w:rPr>
            </w:pPr>
          </w:p>
        </w:tc>
        <w:tc>
          <w:tcPr>
            <w:tcW w:w="3128" w:type="dxa"/>
          </w:tcPr>
          <w:p w14:paraId="3B2723CE" w14:textId="77777777" w:rsidR="003A4459" w:rsidRPr="00B54284" w:rsidRDefault="003A4459" w:rsidP="003A4459">
            <w:pPr>
              <w:spacing w:line="264" w:lineRule="auto"/>
              <w:jc w:val="both"/>
              <w:rPr>
                <w:rFonts w:ascii="Calibri" w:hAnsi="Calibri" w:cs="Calibri"/>
                <w:sz w:val="22"/>
                <w:szCs w:val="22"/>
              </w:rPr>
            </w:pPr>
          </w:p>
        </w:tc>
        <w:tc>
          <w:tcPr>
            <w:tcW w:w="2452" w:type="dxa"/>
          </w:tcPr>
          <w:p w14:paraId="143D9562" w14:textId="77777777" w:rsidR="003A4459" w:rsidRPr="00B54284" w:rsidRDefault="003A4459" w:rsidP="003A4459">
            <w:pPr>
              <w:spacing w:line="264" w:lineRule="auto"/>
              <w:jc w:val="both"/>
              <w:rPr>
                <w:rFonts w:ascii="Calibri" w:hAnsi="Calibri" w:cs="Calibri"/>
                <w:sz w:val="22"/>
                <w:szCs w:val="22"/>
              </w:rPr>
            </w:pPr>
          </w:p>
        </w:tc>
        <w:tc>
          <w:tcPr>
            <w:tcW w:w="2268" w:type="dxa"/>
            <w:shd w:val="clear" w:color="auto" w:fill="auto"/>
          </w:tcPr>
          <w:p w14:paraId="679563AF" w14:textId="07B05F1D" w:rsidR="003A4459" w:rsidRPr="00B54284" w:rsidRDefault="003A4459" w:rsidP="003A4459">
            <w:pPr>
              <w:spacing w:line="264" w:lineRule="auto"/>
              <w:jc w:val="both"/>
              <w:rPr>
                <w:rFonts w:ascii="Calibri" w:hAnsi="Calibri" w:cs="Calibri"/>
                <w:sz w:val="22"/>
                <w:szCs w:val="22"/>
              </w:rPr>
            </w:pPr>
          </w:p>
        </w:tc>
      </w:tr>
      <w:tr w:rsidR="003A4459" w:rsidRPr="00B54284" w14:paraId="6D2E641C" w14:textId="77777777" w:rsidTr="008625D3">
        <w:tc>
          <w:tcPr>
            <w:tcW w:w="2217" w:type="dxa"/>
            <w:shd w:val="clear" w:color="auto" w:fill="auto"/>
          </w:tcPr>
          <w:p w14:paraId="4664926A" w14:textId="77777777" w:rsidR="003A4459" w:rsidRPr="00B54284" w:rsidRDefault="003A4459" w:rsidP="003A4459">
            <w:pPr>
              <w:spacing w:line="264" w:lineRule="auto"/>
              <w:jc w:val="both"/>
              <w:rPr>
                <w:rFonts w:ascii="Calibri" w:hAnsi="Calibri" w:cs="Calibri"/>
                <w:sz w:val="22"/>
                <w:szCs w:val="22"/>
              </w:rPr>
            </w:pPr>
          </w:p>
        </w:tc>
        <w:tc>
          <w:tcPr>
            <w:tcW w:w="3128" w:type="dxa"/>
          </w:tcPr>
          <w:p w14:paraId="297869EC" w14:textId="77777777" w:rsidR="003A4459" w:rsidRPr="00B54284" w:rsidRDefault="003A4459" w:rsidP="003A4459">
            <w:pPr>
              <w:spacing w:line="264" w:lineRule="auto"/>
              <w:jc w:val="both"/>
              <w:rPr>
                <w:rFonts w:ascii="Calibri" w:hAnsi="Calibri" w:cs="Calibri"/>
                <w:sz w:val="22"/>
                <w:szCs w:val="22"/>
              </w:rPr>
            </w:pPr>
          </w:p>
        </w:tc>
        <w:tc>
          <w:tcPr>
            <w:tcW w:w="2452" w:type="dxa"/>
          </w:tcPr>
          <w:p w14:paraId="0C5D35F0" w14:textId="77777777" w:rsidR="003A4459" w:rsidRPr="00B54284" w:rsidRDefault="003A4459" w:rsidP="003A4459">
            <w:pPr>
              <w:spacing w:line="264" w:lineRule="auto"/>
              <w:jc w:val="both"/>
              <w:rPr>
                <w:rFonts w:ascii="Calibri" w:hAnsi="Calibri" w:cs="Calibri"/>
                <w:sz w:val="22"/>
                <w:szCs w:val="22"/>
              </w:rPr>
            </w:pPr>
          </w:p>
        </w:tc>
        <w:tc>
          <w:tcPr>
            <w:tcW w:w="2268" w:type="dxa"/>
            <w:shd w:val="clear" w:color="auto" w:fill="auto"/>
          </w:tcPr>
          <w:p w14:paraId="0B844A98" w14:textId="19988CC6" w:rsidR="003A4459" w:rsidRPr="00B54284" w:rsidRDefault="003A4459" w:rsidP="003A4459">
            <w:pPr>
              <w:spacing w:line="264" w:lineRule="auto"/>
              <w:jc w:val="both"/>
              <w:rPr>
                <w:rFonts w:ascii="Calibri" w:hAnsi="Calibri" w:cs="Calibri"/>
                <w:sz w:val="22"/>
                <w:szCs w:val="22"/>
              </w:rPr>
            </w:pPr>
          </w:p>
        </w:tc>
      </w:tr>
      <w:tr w:rsidR="003A4459" w:rsidRPr="00B54284" w14:paraId="332EADBC" w14:textId="77777777" w:rsidTr="008625D3">
        <w:tc>
          <w:tcPr>
            <w:tcW w:w="2217" w:type="dxa"/>
            <w:shd w:val="clear" w:color="auto" w:fill="auto"/>
          </w:tcPr>
          <w:p w14:paraId="27C37D89" w14:textId="77777777" w:rsidR="003A4459" w:rsidRPr="00B54284" w:rsidRDefault="003A4459" w:rsidP="003A4459">
            <w:pPr>
              <w:spacing w:line="264" w:lineRule="auto"/>
              <w:jc w:val="both"/>
              <w:rPr>
                <w:rFonts w:ascii="Calibri" w:hAnsi="Calibri" w:cs="Calibri"/>
                <w:sz w:val="22"/>
                <w:szCs w:val="22"/>
              </w:rPr>
            </w:pPr>
          </w:p>
        </w:tc>
        <w:tc>
          <w:tcPr>
            <w:tcW w:w="3128" w:type="dxa"/>
          </w:tcPr>
          <w:p w14:paraId="35BBFF06" w14:textId="77777777" w:rsidR="003A4459" w:rsidRPr="00B54284" w:rsidRDefault="003A4459" w:rsidP="003A4459">
            <w:pPr>
              <w:spacing w:line="264" w:lineRule="auto"/>
              <w:jc w:val="both"/>
              <w:rPr>
                <w:rFonts w:ascii="Calibri" w:hAnsi="Calibri" w:cs="Calibri"/>
                <w:sz w:val="22"/>
                <w:szCs w:val="22"/>
              </w:rPr>
            </w:pPr>
          </w:p>
        </w:tc>
        <w:tc>
          <w:tcPr>
            <w:tcW w:w="2452" w:type="dxa"/>
          </w:tcPr>
          <w:p w14:paraId="4867C783" w14:textId="77777777" w:rsidR="003A4459" w:rsidRPr="00B54284" w:rsidRDefault="003A4459" w:rsidP="003A4459">
            <w:pPr>
              <w:spacing w:line="264" w:lineRule="auto"/>
              <w:jc w:val="both"/>
              <w:rPr>
                <w:rFonts w:ascii="Calibri" w:hAnsi="Calibri" w:cs="Calibri"/>
                <w:sz w:val="22"/>
                <w:szCs w:val="22"/>
              </w:rPr>
            </w:pPr>
          </w:p>
        </w:tc>
        <w:tc>
          <w:tcPr>
            <w:tcW w:w="2268" w:type="dxa"/>
            <w:shd w:val="clear" w:color="auto" w:fill="auto"/>
          </w:tcPr>
          <w:p w14:paraId="08334D71" w14:textId="6EEAFFE4" w:rsidR="003A4459" w:rsidRPr="00B54284" w:rsidRDefault="003A4459" w:rsidP="003A4459">
            <w:pPr>
              <w:spacing w:line="264" w:lineRule="auto"/>
              <w:jc w:val="both"/>
              <w:rPr>
                <w:rFonts w:ascii="Calibri" w:hAnsi="Calibri" w:cs="Calibri"/>
                <w:sz w:val="22"/>
                <w:szCs w:val="22"/>
              </w:rPr>
            </w:pPr>
          </w:p>
        </w:tc>
      </w:tr>
      <w:tr w:rsidR="003A4459" w:rsidRPr="00B54284" w14:paraId="2F8C9740" w14:textId="77777777" w:rsidTr="008625D3">
        <w:tc>
          <w:tcPr>
            <w:tcW w:w="2217" w:type="dxa"/>
            <w:shd w:val="clear" w:color="auto" w:fill="auto"/>
          </w:tcPr>
          <w:p w14:paraId="20CBDC4A" w14:textId="77777777" w:rsidR="003A4459" w:rsidRPr="00B54284" w:rsidRDefault="003A4459" w:rsidP="003A4459">
            <w:pPr>
              <w:spacing w:line="264" w:lineRule="auto"/>
              <w:jc w:val="both"/>
              <w:rPr>
                <w:rFonts w:ascii="Calibri" w:hAnsi="Calibri" w:cs="Calibri"/>
                <w:sz w:val="22"/>
                <w:szCs w:val="22"/>
              </w:rPr>
            </w:pPr>
          </w:p>
        </w:tc>
        <w:tc>
          <w:tcPr>
            <w:tcW w:w="3128" w:type="dxa"/>
          </w:tcPr>
          <w:p w14:paraId="654CDE82" w14:textId="77777777" w:rsidR="003A4459" w:rsidRPr="00B54284" w:rsidRDefault="003A4459" w:rsidP="003A4459">
            <w:pPr>
              <w:spacing w:line="264" w:lineRule="auto"/>
              <w:jc w:val="both"/>
              <w:rPr>
                <w:rFonts w:ascii="Calibri" w:hAnsi="Calibri" w:cs="Calibri"/>
                <w:sz w:val="22"/>
                <w:szCs w:val="22"/>
              </w:rPr>
            </w:pPr>
          </w:p>
        </w:tc>
        <w:tc>
          <w:tcPr>
            <w:tcW w:w="2452" w:type="dxa"/>
          </w:tcPr>
          <w:p w14:paraId="387B3CAB" w14:textId="77777777" w:rsidR="003A4459" w:rsidRPr="00B54284" w:rsidRDefault="003A4459" w:rsidP="003A4459">
            <w:pPr>
              <w:spacing w:line="264" w:lineRule="auto"/>
              <w:jc w:val="both"/>
              <w:rPr>
                <w:rFonts w:ascii="Calibri" w:hAnsi="Calibri" w:cs="Calibri"/>
                <w:sz w:val="22"/>
                <w:szCs w:val="22"/>
              </w:rPr>
            </w:pPr>
          </w:p>
        </w:tc>
        <w:tc>
          <w:tcPr>
            <w:tcW w:w="2268" w:type="dxa"/>
            <w:shd w:val="clear" w:color="auto" w:fill="auto"/>
          </w:tcPr>
          <w:p w14:paraId="51010794" w14:textId="505DC5D4" w:rsidR="003A4459" w:rsidRPr="00B54284" w:rsidRDefault="003A4459" w:rsidP="003A4459">
            <w:pPr>
              <w:spacing w:line="264" w:lineRule="auto"/>
              <w:jc w:val="both"/>
              <w:rPr>
                <w:rFonts w:ascii="Calibri" w:hAnsi="Calibri" w:cs="Calibri"/>
                <w:sz w:val="22"/>
                <w:szCs w:val="22"/>
              </w:rPr>
            </w:pPr>
          </w:p>
        </w:tc>
      </w:tr>
      <w:tr w:rsidR="003A4459" w:rsidRPr="00B54284" w14:paraId="2747B6C7" w14:textId="77777777" w:rsidTr="008625D3">
        <w:tc>
          <w:tcPr>
            <w:tcW w:w="2217" w:type="dxa"/>
            <w:shd w:val="clear" w:color="auto" w:fill="auto"/>
          </w:tcPr>
          <w:p w14:paraId="3F934DF6" w14:textId="77777777" w:rsidR="003A4459" w:rsidRPr="00B54284" w:rsidRDefault="003A4459" w:rsidP="003A4459">
            <w:pPr>
              <w:spacing w:line="264" w:lineRule="auto"/>
              <w:jc w:val="both"/>
              <w:rPr>
                <w:rFonts w:ascii="Calibri" w:hAnsi="Calibri" w:cs="Calibri"/>
                <w:sz w:val="22"/>
                <w:szCs w:val="22"/>
              </w:rPr>
            </w:pPr>
          </w:p>
        </w:tc>
        <w:tc>
          <w:tcPr>
            <w:tcW w:w="3128" w:type="dxa"/>
          </w:tcPr>
          <w:p w14:paraId="7CB19D32" w14:textId="77777777" w:rsidR="003A4459" w:rsidRPr="00B54284" w:rsidRDefault="003A4459" w:rsidP="003A4459">
            <w:pPr>
              <w:spacing w:line="264" w:lineRule="auto"/>
              <w:jc w:val="both"/>
              <w:rPr>
                <w:rFonts w:ascii="Calibri" w:hAnsi="Calibri" w:cs="Calibri"/>
                <w:sz w:val="22"/>
                <w:szCs w:val="22"/>
              </w:rPr>
            </w:pPr>
          </w:p>
        </w:tc>
        <w:tc>
          <w:tcPr>
            <w:tcW w:w="2452" w:type="dxa"/>
          </w:tcPr>
          <w:p w14:paraId="454F8A20" w14:textId="77777777" w:rsidR="003A4459" w:rsidRPr="00B54284" w:rsidRDefault="003A4459" w:rsidP="003A4459">
            <w:pPr>
              <w:spacing w:line="264" w:lineRule="auto"/>
              <w:jc w:val="both"/>
              <w:rPr>
                <w:rFonts w:ascii="Calibri" w:hAnsi="Calibri" w:cs="Calibri"/>
                <w:sz w:val="22"/>
                <w:szCs w:val="22"/>
              </w:rPr>
            </w:pPr>
          </w:p>
        </w:tc>
        <w:tc>
          <w:tcPr>
            <w:tcW w:w="2268" w:type="dxa"/>
            <w:shd w:val="clear" w:color="auto" w:fill="auto"/>
          </w:tcPr>
          <w:p w14:paraId="44E8851E" w14:textId="6AD3401D" w:rsidR="003A4459" w:rsidRPr="00B54284" w:rsidRDefault="003A4459" w:rsidP="003A4459">
            <w:pPr>
              <w:spacing w:line="264" w:lineRule="auto"/>
              <w:jc w:val="both"/>
              <w:rPr>
                <w:rFonts w:ascii="Calibri" w:hAnsi="Calibri" w:cs="Calibri"/>
                <w:sz w:val="22"/>
                <w:szCs w:val="22"/>
              </w:rPr>
            </w:pPr>
          </w:p>
        </w:tc>
      </w:tr>
      <w:tr w:rsidR="003A4459" w:rsidRPr="00B54284" w14:paraId="6C525EB2" w14:textId="77777777" w:rsidTr="008625D3">
        <w:tc>
          <w:tcPr>
            <w:tcW w:w="2217" w:type="dxa"/>
            <w:shd w:val="clear" w:color="auto" w:fill="auto"/>
          </w:tcPr>
          <w:p w14:paraId="053BB2D5" w14:textId="77777777" w:rsidR="003A4459" w:rsidRPr="00B54284" w:rsidRDefault="003A4459" w:rsidP="003A4459">
            <w:pPr>
              <w:spacing w:line="264" w:lineRule="auto"/>
              <w:jc w:val="both"/>
              <w:rPr>
                <w:rFonts w:ascii="Calibri" w:hAnsi="Calibri" w:cs="Calibri"/>
                <w:sz w:val="22"/>
                <w:szCs w:val="22"/>
              </w:rPr>
            </w:pPr>
          </w:p>
        </w:tc>
        <w:tc>
          <w:tcPr>
            <w:tcW w:w="3128" w:type="dxa"/>
          </w:tcPr>
          <w:p w14:paraId="17D4B793" w14:textId="77777777" w:rsidR="003A4459" w:rsidRPr="00B54284" w:rsidRDefault="003A4459" w:rsidP="003A4459">
            <w:pPr>
              <w:spacing w:line="264" w:lineRule="auto"/>
              <w:jc w:val="both"/>
              <w:rPr>
                <w:rFonts w:ascii="Calibri" w:hAnsi="Calibri" w:cs="Calibri"/>
                <w:sz w:val="22"/>
                <w:szCs w:val="22"/>
              </w:rPr>
            </w:pPr>
          </w:p>
        </w:tc>
        <w:tc>
          <w:tcPr>
            <w:tcW w:w="2452" w:type="dxa"/>
          </w:tcPr>
          <w:p w14:paraId="2B775997" w14:textId="77777777" w:rsidR="003A4459" w:rsidRPr="00B54284" w:rsidRDefault="003A4459" w:rsidP="003A4459">
            <w:pPr>
              <w:spacing w:line="264" w:lineRule="auto"/>
              <w:jc w:val="both"/>
              <w:rPr>
                <w:rFonts w:ascii="Calibri" w:hAnsi="Calibri" w:cs="Calibri"/>
                <w:sz w:val="22"/>
                <w:szCs w:val="22"/>
              </w:rPr>
            </w:pPr>
          </w:p>
        </w:tc>
        <w:tc>
          <w:tcPr>
            <w:tcW w:w="2268" w:type="dxa"/>
            <w:shd w:val="clear" w:color="auto" w:fill="auto"/>
          </w:tcPr>
          <w:p w14:paraId="56934F34" w14:textId="1772D58E" w:rsidR="003A4459" w:rsidRPr="00B54284" w:rsidRDefault="003A4459" w:rsidP="003A4459">
            <w:pPr>
              <w:spacing w:line="264" w:lineRule="auto"/>
              <w:jc w:val="both"/>
              <w:rPr>
                <w:rFonts w:ascii="Calibri" w:hAnsi="Calibri" w:cs="Calibri"/>
                <w:sz w:val="22"/>
                <w:szCs w:val="22"/>
              </w:rPr>
            </w:pPr>
          </w:p>
        </w:tc>
      </w:tr>
    </w:tbl>
    <w:p w14:paraId="7D952A39" w14:textId="77777777" w:rsidR="00A11A58" w:rsidRDefault="00A11A58" w:rsidP="00A11A58">
      <w:pPr>
        <w:pStyle w:val="Default"/>
        <w:spacing w:line="264" w:lineRule="auto"/>
        <w:jc w:val="both"/>
        <w:rPr>
          <w:rFonts w:ascii="Calibri" w:eastAsia="Calibri" w:hAnsi="Calibri" w:cs="Calibri"/>
          <w:b/>
          <w:sz w:val="22"/>
          <w:szCs w:val="22"/>
          <w:lang w:eastAsia="en-US"/>
        </w:rPr>
      </w:pPr>
    </w:p>
    <w:p w14:paraId="5D8CB93E" w14:textId="524DDC01" w:rsidR="003A4459" w:rsidRDefault="003A4459" w:rsidP="00A11A58">
      <w:pPr>
        <w:pStyle w:val="Default"/>
        <w:spacing w:line="264" w:lineRule="auto"/>
        <w:jc w:val="both"/>
        <w:rPr>
          <w:rFonts w:ascii="Calibri" w:eastAsia="Calibri" w:hAnsi="Calibri" w:cs="Calibri"/>
          <w:b/>
          <w:sz w:val="22"/>
          <w:szCs w:val="22"/>
          <w:lang w:eastAsia="en-US"/>
        </w:rPr>
      </w:pPr>
      <w:r>
        <w:rPr>
          <w:rFonts w:ascii="Calibri" w:eastAsia="Calibri" w:hAnsi="Calibri" w:cs="Calibri"/>
          <w:b/>
          <w:sz w:val="22"/>
          <w:szCs w:val="22"/>
          <w:lang w:eastAsia="en-US"/>
        </w:rPr>
        <w:t>Nella colonna 2 indicare la consulenza o la formazione svolta a favore dei committenti tra quelle previste dai seguenti elenchi:</w:t>
      </w:r>
    </w:p>
    <w:p w14:paraId="09383A36" w14:textId="77777777" w:rsidR="003A4459" w:rsidRDefault="003A4459" w:rsidP="00A11A58">
      <w:pPr>
        <w:pStyle w:val="Default"/>
        <w:spacing w:line="264" w:lineRule="auto"/>
        <w:jc w:val="both"/>
        <w:rPr>
          <w:rFonts w:ascii="Calibri" w:eastAsia="Calibri" w:hAnsi="Calibri" w:cs="Calibri"/>
          <w:b/>
          <w:sz w:val="22"/>
          <w:szCs w:val="22"/>
          <w:lang w:eastAsia="en-US"/>
        </w:rPr>
      </w:pPr>
    </w:p>
    <w:p w14:paraId="5925A155" w14:textId="2CC629CD" w:rsidR="003A4459" w:rsidRPr="00600123" w:rsidRDefault="003A4459" w:rsidP="003A4459">
      <w:pPr>
        <w:autoSpaceDE w:val="0"/>
        <w:autoSpaceDN w:val="0"/>
        <w:adjustRightInd w:val="0"/>
        <w:rPr>
          <w:rFonts w:ascii="Calibri" w:hAnsi="Calibri" w:cs="Calibri"/>
          <w:color w:val="000000"/>
          <w:sz w:val="22"/>
          <w:szCs w:val="22"/>
          <w:u w:val="single"/>
        </w:rPr>
      </w:pPr>
      <w:r w:rsidRPr="00600123">
        <w:rPr>
          <w:rFonts w:ascii="Calibri" w:hAnsi="Calibri" w:cs="Calibri"/>
          <w:b/>
          <w:bCs/>
          <w:color w:val="000000"/>
          <w:sz w:val="22"/>
          <w:szCs w:val="22"/>
          <w:u w:val="single"/>
        </w:rPr>
        <w:t xml:space="preserve">Servizi di consulenza </w:t>
      </w:r>
      <w:r w:rsidR="001241D5">
        <w:rPr>
          <w:rFonts w:ascii="Calibri" w:hAnsi="Calibri" w:cs="Calibri"/>
          <w:b/>
          <w:bCs/>
          <w:color w:val="000000"/>
          <w:sz w:val="22"/>
          <w:szCs w:val="22"/>
          <w:u w:val="single"/>
        </w:rPr>
        <w:t>(Art. 7, comma 2, del Disciplinare)</w:t>
      </w:r>
    </w:p>
    <w:p w14:paraId="13AB1D50" w14:textId="77777777" w:rsidR="003A4459" w:rsidRPr="004E1B6B" w:rsidRDefault="003A4459" w:rsidP="003A4459">
      <w:pPr>
        <w:pStyle w:val="Default"/>
        <w:numPr>
          <w:ilvl w:val="0"/>
          <w:numId w:val="38"/>
        </w:numPr>
        <w:spacing w:line="264" w:lineRule="auto"/>
        <w:jc w:val="both"/>
        <w:rPr>
          <w:rFonts w:asciiTheme="minorHAnsi" w:hAnsiTheme="minorHAnsi" w:cstheme="minorHAnsi"/>
          <w:sz w:val="22"/>
          <w:szCs w:val="22"/>
        </w:rPr>
      </w:pPr>
      <w:r w:rsidRPr="004E1B6B">
        <w:rPr>
          <w:rFonts w:asciiTheme="minorHAnsi" w:hAnsiTheme="minorHAnsi" w:cstheme="minorHAnsi"/>
          <w:sz w:val="22"/>
          <w:szCs w:val="22"/>
        </w:rPr>
        <w:t>analisi (anche attraverso audit) finalizzate alla rilevazione e misurazione del profilo digitale e/o green dell’impresa utile alla predisposizione dei relativi piani di sviluppo;</w:t>
      </w:r>
    </w:p>
    <w:p w14:paraId="26903AF7" w14:textId="77777777" w:rsidR="003A4459" w:rsidRPr="004E1B6B" w:rsidRDefault="003A4459" w:rsidP="003A4459">
      <w:pPr>
        <w:pStyle w:val="Default"/>
        <w:numPr>
          <w:ilvl w:val="0"/>
          <w:numId w:val="38"/>
        </w:numPr>
        <w:spacing w:line="264" w:lineRule="auto"/>
        <w:jc w:val="both"/>
        <w:rPr>
          <w:rFonts w:asciiTheme="minorHAnsi" w:hAnsiTheme="minorHAnsi" w:cstheme="minorHAnsi"/>
          <w:sz w:val="22"/>
          <w:szCs w:val="22"/>
        </w:rPr>
      </w:pPr>
      <w:r w:rsidRPr="004E1B6B">
        <w:rPr>
          <w:rFonts w:asciiTheme="minorHAnsi" w:hAnsiTheme="minorHAnsi" w:cstheme="minorHAnsi"/>
          <w:sz w:val="22"/>
          <w:szCs w:val="22"/>
        </w:rPr>
        <w:t>predisposizione di piani di sviluppo dell’impresa in chiave digitale e/o green;</w:t>
      </w:r>
    </w:p>
    <w:p w14:paraId="0632D25A" w14:textId="77777777" w:rsidR="003A4459" w:rsidRPr="004E1B6B" w:rsidRDefault="003A4459" w:rsidP="003A4459">
      <w:pPr>
        <w:pStyle w:val="Default"/>
        <w:numPr>
          <w:ilvl w:val="0"/>
          <w:numId w:val="38"/>
        </w:numPr>
        <w:spacing w:line="264" w:lineRule="auto"/>
        <w:jc w:val="both"/>
        <w:rPr>
          <w:rFonts w:asciiTheme="minorHAnsi" w:hAnsiTheme="minorHAnsi" w:cstheme="minorHAnsi"/>
          <w:sz w:val="22"/>
          <w:szCs w:val="22"/>
        </w:rPr>
      </w:pPr>
      <w:r w:rsidRPr="004E1B6B">
        <w:rPr>
          <w:rFonts w:asciiTheme="minorHAnsi" w:hAnsiTheme="minorHAnsi" w:cstheme="minorHAnsi"/>
          <w:sz w:val="22"/>
          <w:szCs w:val="22"/>
        </w:rPr>
        <w:t>implementazione delle tecnologie di cui all'art. 7, comma 1, del presente bando. Con particolare riferimento alle tecnologie g) Cyber Security e Business Continuity, h) Big Data &amp; Analytics e i) Intelligenza Artificiale, le attività di consulenza dovranno essere riferite a uno specifico caso d'uso aziendale, dovranno essere prodotti output concreti e documentabili al fine di determinare un miglioramento misurabile dei processi aziendali oggetto dell'intervento. Tali elementi dovranno essere coerenti con le attività descritte nei preventivi allegati e con gli obiettivi e i risultati attesi dichiarati dall'impresa nella domanda di contributo;</w:t>
      </w:r>
    </w:p>
    <w:p w14:paraId="66BC7825" w14:textId="77777777" w:rsidR="003A4459" w:rsidRPr="004E1B6B" w:rsidRDefault="003A4459" w:rsidP="003A4459">
      <w:pPr>
        <w:pStyle w:val="Default"/>
        <w:numPr>
          <w:ilvl w:val="0"/>
          <w:numId w:val="38"/>
        </w:numPr>
        <w:spacing w:line="264" w:lineRule="auto"/>
        <w:jc w:val="both"/>
        <w:rPr>
          <w:rFonts w:asciiTheme="minorHAnsi" w:hAnsiTheme="minorHAnsi" w:cstheme="minorHAnsi"/>
          <w:sz w:val="22"/>
          <w:szCs w:val="22"/>
        </w:rPr>
      </w:pPr>
      <w:r w:rsidRPr="004E1B6B">
        <w:rPr>
          <w:rFonts w:asciiTheme="minorHAnsi" w:hAnsiTheme="minorHAnsi" w:cstheme="minorHAnsi"/>
          <w:sz w:val="22"/>
          <w:szCs w:val="22"/>
        </w:rPr>
        <w:t>implementazione di Sistemi di gestione dell’innovazione (es. norme della serie ISO 56000), di Sistemi per la digitalizzazione e la sicurezza delle informazioni (es. norme della serie ISO/IEC 42001, 27001, ecc.) e di Sistemi di gestione dell’energia (es. norme della serie ISO 50001);</w:t>
      </w:r>
    </w:p>
    <w:p w14:paraId="675A1F25" w14:textId="77777777" w:rsidR="003A4459" w:rsidRDefault="003A4459" w:rsidP="003A4459">
      <w:pPr>
        <w:pStyle w:val="Default"/>
        <w:numPr>
          <w:ilvl w:val="0"/>
          <w:numId w:val="38"/>
        </w:numPr>
        <w:spacing w:line="264" w:lineRule="auto"/>
        <w:jc w:val="both"/>
        <w:rPr>
          <w:rFonts w:asciiTheme="minorHAnsi" w:hAnsiTheme="minorHAnsi" w:cstheme="minorHAnsi"/>
          <w:sz w:val="22"/>
          <w:szCs w:val="22"/>
        </w:rPr>
      </w:pPr>
      <w:r w:rsidRPr="004E1B6B">
        <w:rPr>
          <w:rFonts w:asciiTheme="minorHAnsi" w:hAnsiTheme="minorHAnsi" w:cstheme="minorHAnsi"/>
          <w:sz w:val="22"/>
          <w:szCs w:val="22"/>
        </w:rPr>
        <w:t>servizi di matching per favorire collaborazioni con il mondo della ricerca pubblica;</w:t>
      </w:r>
    </w:p>
    <w:p w14:paraId="7F712E88" w14:textId="77777777" w:rsidR="008625D3" w:rsidRPr="004E1B6B" w:rsidRDefault="008625D3" w:rsidP="008625D3">
      <w:pPr>
        <w:pStyle w:val="Default"/>
        <w:spacing w:line="264" w:lineRule="auto"/>
        <w:ind w:left="720"/>
        <w:jc w:val="both"/>
        <w:rPr>
          <w:rFonts w:asciiTheme="minorHAnsi" w:hAnsiTheme="minorHAnsi" w:cstheme="minorHAnsi"/>
          <w:sz w:val="22"/>
          <w:szCs w:val="22"/>
        </w:rPr>
      </w:pPr>
    </w:p>
    <w:p w14:paraId="0769CA60" w14:textId="77777777" w:rsidR="003A4459" w:rsidRPr="004E1B6B" w:rsidRDefault="003A4459" w:rsidP="003A4459">
      <w:pPr>
        <w:pStyle w:val="Default"/>
        <w:numPr>
          <w:ilvl w:val="0"/>
          <w:numId w:val="38"/>
        </w:numPr>
        <w:spacing w:line="264" w:lineRule="auto"/>
        <w:jc w:val="both"/>
        <w:rPr>
          <w:rFonts w:asciiTheme="minorHAnsi" w:hAnsiTheme="minorHAnsi" w:cstheme="minorHAnsi"/>
          <w:sz w:val="22"/>
          <w:szCs w:val="22"/>
        </w:rPr>
      </w:pPr>
      <w:r w:rsidRPr="004E1B6B">
        <w:rPr>
          <w:rFonts w:asciiTheme="minorHAnsi" w:hAnsiTheme="minorHAnsi" w:cstheme="minorHAnsi"/>
          <w:sz w:val="22"/>
          <w:szCs w:val="22"/>
        </w:rPr>
        <w:t xml:space="preserve">acquisizione temporanea del servizio esterno di Innovation Manager o Energy Manager per favorire la transizione digitale e green dell’impresa; </w:t>
      </w:r>
    </w:p>
    <w:p w14:paraId="008588FD" w14:textId="77777777" w:rsidR="003A4459" w:rsidRPr="004E1B6B" w:rsidRDefault="003A4459" w:rsidP="003A4459">
      <w:pPr>
        <w:pStyle w:val="Default"/>
        <w:numPr>
          <w:ilvl w:val="0"/>
          <w:numId w:val="38"/>
        </w:numPr>
        <w:spacing w:line="264" w:lineRule="auto"/>
        <w:jc w:val="both"/>
        <w:rPr>
          <w:rFonts w:asciiTheme="minorHAnsi" w:hAnsiTheme="minorHAnsi" w:cstheme="minorHAnsi"/>
          <w:sz w:val="22"/>
          <w:szCs w:val="22"/>
        </w:rPr>
      </w:pPr>
      <w:r w:rsidRPr="004E1B6B">
        <w:rPr>
          <w:rFonts w:asciiTheme="minorHAnsi" w:hAnsiTheme="minorHAnsi" w:cstheme="minorHAnsi"/>
          <w:sz w:val="22"/>
          <w:szCs w:val="22"/>
        </w:rPr>
        <w:t>spese progettuali per la creazione di Comunità Energetiche Rinnovabili (CER) (ad esempio studi di fattibilità tecnico-economica finalizzati alla costituzione della CER, realizzazione della documentazione tecnica, amministrativa e giuridica necessaria alla sua costituzione, inclusa la redazione del business plan, spese progettuali e legali);</w:t>
      </w:r>
    </w:p>
    <w:p w14:paraId="1DE509A9" w14:textId="77777777" w:rsidR="003A4459" w:rsidRPr="004E1B6B" w:rsidRDefault="003A4459" w:rsidP="003A4459">
      <w:pPr>
        <w:pStyle w:val="Default"/>
        <w:numPr>
          <w:ilvl w:val="0"/>
          <w:numId w:val="38"/>
        </w:numPr>
        <w:spacing w:line="264" w:lineRule="auto"/>
        <w:jc w:val="both"/>
        <w:rPr>
          <w:rFonts w:asciiTheme="minorHAnsi" w:hAnsiTheme="minorHAnsi" w:cstheme="minorHAnsi"/>
          <w:sz w:val="22"/>
          <w:szCs w:val="22"/>
        </w:rPr>
      </w:pPr>
      <w:r w:rsidRPr="004E1B6B">
        <w:rPr>
          <w:rFonts w:asciiTheme="minorHAnsi" w:hAnsiTheme="minorHAnsi" w:cstheme="minorHAnsi"/>
          <w:sz w:val="22"/>
          <w:szCs w:val="22"/>
        </w:rPr>
        <w:t>interventi di consulenza e di prestazione di servizi qualificati volti ad accompagnare e rafforzare la sostenibilità ambientale, sociale e di governance (ESG) delle imprese attraverso (ad esempio la redazione del bilancio o report di sostenibilità, le attività di supporto metodologico, raccolta ed elaborazione dei dati)</w:t>
      </w:r>
    </w:p>
    <w:p w14:paraId="76B05143" w14:textId="77777777" w:rsidR="003A4459" w:rsidRPr="00767295" w:rsidRDefault="003A4459" w:rsidP="003A4459">
      <w:pPr>
        <w:autoSpaceDE w:val="0"/>
        <w:autoSpaceDN w:val="0"/>
        <w:adjustRightInd w:val="0"/>
        <w:rPr>
          <w:rFonts w:ascii="Calibri" w:hAnsi="Calibri" w:cs="Calibri"/>
          <w:color w:val="000000"/>
        </w:rPr>
      </w:pPr>
    </w:p>
    <w:p w14:paraId="1AE405AB" w14:textId="3BB98754" w:rsidR="00972D5B" w:rsidRPr="00600123" w:rsidRDefault="003A4459" w:rsidP="00972D5B">
      <w:pPr>
        <w:autoSpaceDE w:val="0"/>
        <w:autoSpaceDN w:val="0"/>
        <w:adjustRightInd w:val="0"/>
        <w:rPr>
          <w:rFonts w:ascii="Calibri" w:hAnsi="Calibri" w:cs="Calibri"/>
          <w:color w:val="000000"/>
          <w:sz w:val="22"/>
          <w:szCs w:val="22"/>
          <w:u w:val="single"/>
        </w:rPr>
      </w:pPr>
      <w:r w:rsidRPr="00600123">
        <w:rPr>
          <w:rFonts w:ascii="Calibri" w:hAnsi="Calibri" w:cs="Calibri"/>
          <w:b/>
          <w:bCs/>
          <w:color w:val="000000"/>
          <w:sz w:val="22"/>
          <w:szCs w:val="22"/>
          <w:u w:val="single"/>
        </w:rPr>
        <w:t>Servizi di formazione</w:t>
      </w:r>
      <w:r w:rsidR="00972D5B">
        <w:rPr>
          <w:rFonts w:ascii="Calibri" w:hAnsi="Calibri" w:cs="Calibri"/>
          <w:b/>
          <w:bCs/>
          <w:color w:val="000000"/>
          <w:sz w:val="22"/>
          <w:szCs w:val="22"/>
          <w:u w:val="single"/>
        </w:rPr>
        <w:t xml:space="preserve"> </w:t>
      </w:r>
      <w:r w:rsidR="00972D5B">
        <w:rPr>
          <w:rFonts w:ascii="Calibri" w:hAnsi="Calibri" w:cs="Calibri"/>
          <w:b/>
          <w:bCs/>
          <w:color w:val="000000"/>
          <w:sz w:val="22"/>
          <w:szCs w:val="22"/>
          <w:u w:val="single"/>
        </w:rPr>
        <w:t xml:space="preserve">(Art. 7, comma </w:t>
      </w:r>
      <w:r w:rsidR="00972D5B">
        <w:rPr>
          <w:rFonts w:ascii="Calibri" w:hAnsi="Calibri" w:cs="Calibri"/>
          <w:b/>
          <w:bCs/>
          <w:color w:val="000000"/>
          <w:sz w:val="22"/>
          <w:szCs w:val="22"/>
          <w:u w:val="single"/>
        </w:rPr>
        <w:t>3</w:t>
      </w:r>
      <w:r w:rsidR="00972D5B">
        <w:rPr>
          <w:rFonts w:ascii="Calibri" w:hAnsi="Calibri" w:cs="Calibri"/>
          <w:b/>
          <w:bCs/>
          <w:color w:val="000000"/>
          <w:sz w:val="22"/>
          <w:szCs w:val="22"/>
          <w:u w:val="single"/>
        </w:rPr>
        <w:t>, del Disciplinare)</w:t>
      </w:r>
    </w:p>
    <w:p w14:paraId="652A7DDF" w14:textId="38BA1F94" w:rsidR="003A4459" w:rsidRDefault="003A4459" w:rsidP="003A4459">
      <w:pPr>
        <w:autoSpaceDE w:val="0"/>
        <w:autoSpaceDN w:val="0"/>
        <w:adjustRightInd w:val="0"/>
        <w:rPr>
          <w:rFonts w:ascii="Calibri" w:hAnsi="Calibri" w:cs="Calibri"/>
          <w:b/>
          <w:bCs/>
          <w:color w:val="000000"/>
          <w:sz w:val="22"/>
          <w:szCs w:val="22"/>
          <w:u w:val="single"/>
        </w:rPr>
      </w:pPr>
    </w:p>
    <w:p w14:paraId="20A46C6B" w14:textId="77777777" w:rsidR="00FB5239" w:rsidRPr="00600123" w:rsidRDefault="00FB5239" w:rsidP="003A4459">
      <w:pPr>
        <w:autoSpaceDE w:val="0"/>
        <w:autoSpaceDN w:val="0"/>
        <w:adjustRightInd w:val="0"/>
        <w:rPr>
          <w:rFonts w:ascii="Calibri" w:hAnsi="Calibri" w:cs="Calibri"/>
          <w:color w:val="000000"/>
          <w:sz w:val="22"/>
          <w:szCs w:val="22"/>
          <w:u w:val="single"/>
        </w:rPr>
      </w:pPr>
    </w:p>
    <w:p w14:paraId="2A2BC647" w14:textId="77777777" w:rsidR="003A4459" w:rsidRPr="00202DFA" w:rsidRDefault="003A4459" w:rsidP="003A4459">
      <w:pPr>
        <w:numPr>
          <w:ilvl w:val="0"/>
          <w:numId w:val="40"/>
        </w:numPr>
        <w:pBdr>
          <w:top w:val="nil"/>
          <w:left w:val="nil"/>
          <w:bottom w:val="nil"/>
          <w:right w:val="nil"/>
          <w:between w:val="nil"/>
        </w:pBdr>
        <w:spacing w:after="200"/>
        <w:jc w:val="both"/>
        <w:rPr>
          <w:rFonts w:ascii="Calibri" w:eastAsia="Calibri" w:hAnsi="Calibri" w:cs="Calibri"/>
          <w:color w:val="000000"/>
          <w:sz w:val="22"/>
          <w:szCs w:val="22"/>
        </w:rPr>
      </w:pPr>
      <w:r w:rsidRPr="00202DFA">
        <w:rPr>
          <w:rFonts w:ascii="Calibri" w:eastAsia="Calibri" w:hAnsi="Calibri" w:cs="Calibri"/>
          <w:color w:val="000000" w:themeColor="text1"/>
          <w:sz w:val="22"/>
          <w:szCs w:val="22"/>
        </w:rPr>
        <w:t>attività di formazione finalizzata al conseguimento della qualifica per profili colleg</w:t>
      </w:r>
      <w:r w:rsidRPr="00202DFA">
        <w:rPr>
          <w:rFonts w:ascii="Calibri" w:eastAsia="Calibri" w:hAnsi="Calibri" w:cs="Calibri"/>
          <w:color w:val="000000" w:themeColor="text1"/>
          <w:sz w:val="22"/>
          <w:szCs w:val="22"/>
          <w:highlight w:val="white"/>
        </w:rPr>
        <w:t>ati ai temi dell’innovazione (es. Innovation Manager, Innovation Specialist, Innovation Technician) e green (es. Energy manager) delle risorse impiegate stabilmente all’interno dell’impresa</w:t>
      </w:r>
      <w:r w:rsidRPr="00202DFA">
        <w:rPr>
          <w:rFonts w:ascii="Calibri" w:eastAsia="Calibri" w:hAnsi="Calibri" w:cs="Calibri"/>
          <w:color w:val="000000" w:themeColor="text1"/>
          <w:sz w:val="22"/>
          <w:szCs w:val="22"/>
        </w:rPr>
        <w:t>;</w:t>
      </w:r>
    </w:p>
    <w:p w14:paraId="6C626BB4" w14:textId="1B390284" w:rsidR="003A4459" w:rsidRPr="00202DFA" w:rsidRDefault="003A4459" w:rsidP="00374753">
      <w:pPr>
        <w:pStyle w:val="Paragrafoelenco"/>
        <w:numPr>
          <w:ilvl w:val="0"/>
          <w:numId w:val="40"/>
        </w:numPr>
        <w:autoSpaceDE w:val="0"/>
        <w:autoSpaceDN w:val="0"/>
        <w:adjustRightInd w:val="0"/>
        <w:ind w:left="714" w:hanging="357"/>
        <w:jc w:val="both"/>
        <w:rPr>
          <w:rFonts w:ascii="Calibri" w:hAnsi="Calibri" w:cs="Calibri"/>
          <w:b/>
          <w:bCs/>
          <w:sz w:val="23"/>
          <w:szCs w:val="23"/>
        </w:rPr>
      </w:pPr>
      <w:r w:rsidRPr="00202DFA">
        <w:rPr>
          <w:rFonts w:ascii="Calibri" w:eastAsia="Calibri" w:hAnsi="Calibri" w:cs="Calibri"/>
          <w:color w:val="000000"/>
          <w:sz w:val="22"/>
          <w:szCs w:val="22"/>
        </w:rPr>
        <w:t>altre attività di formazione indirizzate alle risorse umane impiegate stabilmente e finalizzate ad acquisire competenze in ambito digitale e/o green e connesse alle tecnologie di cui all’elenco art 7 comma 1.</w:t>
      </w:r>
    </w:p>
    <w:p w14:paraId="0F80BED5" w14:textId="77777777" w:rsidR="003A4459" w:rsidRDefault="003A4459" w:rsidP="00A11A58">
      <w:pPr>
        <w:pStyle w:val="Default"/>
        <w:spacing w:line="264" w:lineRule="auto"/>
        <w:jc w:val="both"/>
        <w:rPr>
          <w:rFonts w:ascii="Calibri" w:eastAsia="Calibri" w:hAnsi="Calibri" w:cs="Calibri"/>
          <w:b/>
          <w:sz w:val="22"/>
          <w:szCs w:val="22"/>
          <w:lang w:eastAsia="en-US"/>
        </w:rPr>
      </w:pPr>
    </w:p>
    <w:p w14:paraId="4E139B76" w14:textId="6F5A792A" w:rsidR="00A11A58" w:rsidRDefault="003A4459" w:rsidP="00A11A58">
      <w:pPr>
        <w:pStyle w:val="Default"/>
        <w:spacing w:line="264" w:lineRule="auto"/>
        <w:jc w:val="both"/>
        <w:rPr>
          <w:rFonts w:ascii="Calibri" w:eastAsia="Calibri" w:hAnsi="Calibri" w:cs="Calibri"/>
          <w:b/>
          <w:sz w:val="22"/>
          <w:szCs w:val="22"/>
          <w:lang w:eastAsia="en-US"/>
        </w:rPr>
      </w:pPr>
      <w:r>
        <w:rPr>
          <w:rFonts w:ascii="Calibri" w:eastAsia="Calibri" w:hAnsi="Calibri" w:cs="Calibri"/>
          <w:b/>
          <w:sz w:val="22"/>
          <w:szCs w:val="22"/>
          <w:lang w:eastAsia="en-US"/>
        </w:rPr>
        <w:t>Nella colonna 3 i</w:t>
      </w:r>
      <w:r w:rsidR="00A11A58" w:rsidRPr="008B74F5">
        <w:rPr>
          <w:rFonts w:ascii="Calibri" w:eastAsia="Calibri" w:hAnsi="Calibri" w:cs="Calibri"/>
          <w:b/>
          <w:sz w:val="22"/>
          <w:szCs w:val="22"/>
          <w:lang w:eastAsia="en-US"/>
        </w:rPr>
        <w:t>ndicare</w:t>
      </w:r>
      <w:r w:rsidR="00A11A58">
        <w:rPr>
          <w:rFonts w:ascii="Calibri" w:eastAsia="Calibri" w:hAnsi="Calibri" w:cs="Calibri"/>
          <w:b/>
          <w:sz w:val="22"/>
          <w:szCs w:val="22"/>
          <w:lang w:eastAsia="en-US"/>
        </w:rPr>
        <w:t xml:space="preserve"> </w:t>
      </w:r>
      <w:r>
        <w:rPr>
          <w:rFonts w:ascii="Calibri" w:eastAsia="Calibri" w:hAnsi="Calibri" w:cs="Calibri"/>
          <w:b/>
          <w:sz w:val="22"/>
          <w:szCs w:val="22"/>
          <w:lang w:eastAsia="en-US"/>
        </w:rPr>
        <w:t>a quali</w:t>
      </w:r>
      <w:r w:rsidR="00A11A58" w:rsidRPr="008B74F5">
        <w:rPr>
          <w:rFonts w:ascii="Calibri" w:eastAsia="Calibri" w:hAnsi="Calibri" w:cs="Calibri"/>
          <w:b/>
          <w:sz w:val="22"/>
          <w:szCs w:val="22"/>
          <w:lang w:eastAsia="en-US"/>
        </w:rPr>
        <w:t xml:space="preserve"> </w:t>
      </w:r>
      <w:r w:rsidR="00A82A9A">
        <w:rPr>
          <w:rFonts w:ascii="Calibri" w:eastAsia="Calibri" w:hAnsi="Calibri" w:cs="Calibri"/>
          <w:b/>
          <w:sz w:val="22"/>
          <w:szCs w:val="22"/>
          <w:lang w:eastAsia="en-US"/>
        </w:rPr>
        <w:t>T</w:t>
      </w:r>
      <w:r w:rsidR="00A11A58" w:rsidRPr="008B74F5">
        <w:rPr>
          <w:rFonts w:ascii="Calibri" w:eastAsia="Calibri" w:hAnsi="Calibri" w:cs="Calibri"/>
          <w:b/>
          <w:sz w:val="22"/>
          <w:szCs w:val="22"/>
          <w:lang w:eastAsia="en-US"/>
        </w:rPr>
        <w:t>ecnologie</w:t>
      </w:r>
      <w:r>
        <w:rPr>
          <w:rFonts w:ascii="Calibri" w:eastAsia="Calibri" w:hAnsi="Calibri" w:cs="Calibri"/>
          <w:b/>
          <w:sz w:val="22"/>
          <w:szCs w:val="22"/>
          <w:lang w:eastAsia="en-US"/>
        </w:rPr>
        <w:t xml:space="preserve"> sono riferiti i servizi di consulenza e/o formazione </w:t>
      </w:r>
      <w:r w:rsidR="00A11A58" w:rsidRPr="008B74F5">
        <w:rPr>
          <w:rFonts w:ascii="Calibri" w:eastAsia="Calibri" w:hAnsi="Calibri" w:cs="Calibri"/>
          <w:b/>
          <w:sz w:val="22"/>
          <w:szCs w:val="22"/>
          <w:lang w:eastAsia="en-US"/>
        </w:rPr>
        <w:t>tra quelle sottoelencate</w:t>
      </w:r>
      <w:r w:rsidR="00A82A9A">
        <w:rPr>
          <w:rFonts w:ascii="Calibri" w:eastAsia="Calibri" w:hAnsi="Calibri" w:cs="Calibri"/>
          <w:b/>
          <w:sz w:val="22"/>
          <w:szCs w:val="22"/>
          <w:lang w:eastAsia="en-US"/>
        </w:rPr>
        <w:t xml:space="preserve"> </w:t>
      </w:r>
      <w:r>
        <w:rPr>
          <w:rFonts w:ascii="Calibri" w:eastAsia="Calibri" w:hAnsi="Calibri" w:cs="Calibri"/>
          <w:b/>
          <w:sz w:val="22"/>
          <w:szCs w:val="22"/>
          <w:lang w:eastAsia="en-US"/>
        </w:rPr>
        <w:t>(</w:t>
      </w:r>
      <w:r w:rsidR="00A82A9A">
        <w:rPr>
          <w:rFonts w:ascii="Calibri" w:eastAsia="Calibri" w:hAnsi="Calibri" w:cs="Calibri"/>
          <w:b/>
          <w:sz w:val="22"/>
          <w:szCs w:val="22"/>
          <w:lang w:eastAsia="en-US"/>
        </w:rPr>
        <w:t>art. 7, comma 1 del Disciplinare</w:t>
      </w:r>
      <w:r>
        <w:rPr>
          <w:rFonts w:ascii="Calibri" w:eastAsia="Calibri" w:hAnsi="Calibri" w:cs="Calibri"/>
          <w:b/>
          <w:sz w:val="22"/>
          <w:szCs w:val="22"/>
          <w:lang w:eastAsia="en-US"/>
        </w:rPr>
        <w:t>)</w:t>
      </w:r>
      <w:r w:rsidR="00A11A58">
        <w:rPr>
          <w:rFonts w:ascii="Calibri" w:eastAsia="Calibri" w:hAnsi="Calibri" w:cs="Calibri"/>
          <w:b/>
          <w:sz w:val="22"/>
          <w:szCs w:val="22"/>
          <w:lang w:eastAsia="en-US"/>
        </w:rPr>
        <w:t>:</w:t>
      </w:r>
    </w:p>
    <w:p w14:paraId="27E0561B" w14:textId="77777777" w:rsidR="00FB5239" w:rsidRDefault="00FB5239" w:rsidP="00A11A58">
      <w:pPr>
        <w:pStyle w:val="Default"/>
        <w:spacing w:line="264" w:lineRule="auto"/>
        <w:jc w:val="both"/>
        <w:rPr>
          <w:rFonts w:ascii="Calibri" w:eastAsia="Calibri" w:hAnsi="Calibri" w:cs="Calibri"/>
          <w:b/>
          <w:sz w:val="22"/>
          <w:szCs w:val="22"/>
          <w:lang w:eastAsia="en-US"/>
        </w:rPr>
      </w:pPr>
    </w:p>
    <w:p w14:paraId="09F238C5" w14:textId="77777777" w:rsidR="00202DFA" w:rsidRDefault="00202DFA" w:rsidP="00541E98">
      <w:pPr>
        <w:pStyle w:val="Paragrafoelenco"/>
        <w:numPr>
          <w:ilvl w:val="0"/>
          <w:numId w:val="42"/>
        </w:numPr>
        <w:pBdr>
          <w:top w:val="nil"/>
          <w:left w:val="nil"/>
          <w:bottom w:val="nil"/>
          <w:right w:val="nil"/>
          <w:between w:val="nil"/>
        </w:pBdr>
        <w:tabs>
          <w:tab w:val="left" w:pos="709"/>
        </w:tabs>
        <w:jc w:val="both"/>
        <w:rPr>
          <w:rFonts w:ascii="Calibri" w:eastAsia="Calibri" w:hAnsi="Calibri" w:cs="Calibri"/>
          <w:color w:val="000000"/>
          <w:sz w:val="22"/>
          <w:szCs w:val="22"/>
        </w:rPr>
      </w:pPr>
      <w:r w:rsidRPr="003102F2">
        <w:rPr>
          <w:rFonts w:ascii="Calibri" w:eastAsia="Calibri" w:hAnsi="Calibri" w:cs="Calibri"/>
          <w:color w:val="000000"/>
          <w:sz w:val="22"/>
          <w:szCs w:val="22"/>
        </w:rPr>
        <w:t>robotica avanzata e collaborativa e interfaccia uomo-macchina (</w:t>
      </w:r>
      <w:r w:rsidRPr="003102F2">
        <w:rPr>
          <w:rFonts w:ascii="Calibri" w:eastAsia="Calibri" w:hAnsi="Calibri" w:cs="Calibri"/>
          <w:i/>
          <w:color w:val="000000"/>
          <w:sz w:val="22"/>
          <w:szCs w:val="22"/>
        </w:rPr>
        <w:t>cobot, non macchine automatiche o macchine utensile - per il comando di macchinari e per ricevere informazioni da essi</w:t>
      </w:r>
      <w:r w:rsidRPr="003102F2">
        <w:rPr>
          <w:rFonts w:ascii="Calibri" w:eastAsia="Calibri" w:hAnsi="Calibri" w:cs="Calibri"/>
          <w:color w:val="000000"/>
          <w:sz w:val="22"/>
          <w:szCs w:val="22"/>
        </w:rPr>
        <w:t>);</w:t>
      </w:r>
    </w:p>
    <w:p w14:paraId="151ED3DF" w14:textId="77777777" w:rsidR="004C4966" w:rsidRPr="003102F2" w:rsidRDefault="004C4966" w:rsidP="004C4966">
      <w:pPr>
        <w:pStyle w:val="Paragrafoelenco"/>
        <w:pBdr>
          <w:top w:val="nil"/>
          <w:left w:val="nil"/>
          <w:bottom w:val="nil"/>
          <w:right w:val="nil"/>
          <w:between w:val="nil"/>
        </w:pBdr>
        <w:tabs>
          <w:tab w:val="left" w:pos="567"/>
        </w:tabs>
        <w:ind w:left="604"/>
        <w:jc w:val="both"/>
        <w:rPr>
          <w:rFonts w:ascii="Calibri" w:eastAsia="Calibri" w:hAnsi="Calibri" w:cs="Calibri"/>
          <w:color w:val="000000"/>
          <w:sz w:val="22"/>
          <w:szCs w:val="22"/>
        </w:rPr>
      </w:pPr>
    </w:p>
    <w:p w14:paraId="2C78953D" w14:textId="77777777" w:rsidR="00202DFA" w:rsidRPr="003102F2" w:rsidRDefault="00202DFA" w:rsidP="003102F2">
      <w:pPr>
        <w:pStyle w:val="Paragrafoelenco"/>
        <w:numPr>
          <w:ilvl w:val="0"/>
          <w:numId w:val="42"/>
        </w:numPr>
        <w:pBdr>
          <w:top w:val="nil"/>
          <w:left w:val="nil"/>
          <w:bottom w:val="nil"/>
          <w:right w:val="nil"/>
          <w:between w:val="nil"/>
        </w:pBdr>
        <w:tabs>
          <w:tab w:val="left" w:pos="567"/>
        </w:tabs>
        <w:spacing w:after="200"/>
        <w:jc w:val="both"/>
        <w:rPr>
          <w:rFonts w:ascii="Calibri" w:eastAsia="Calibri" w:hAnsi="Calibri" w:cs="Calibri"/>
          <w:color w:val="000000"/>
          <w:sz w:val="22"/>
          <w:szCs w:val="22"/>
          <w:lang w:val="pt-BR"/>
        </w:rPr>
      </w:pPr>
      <w:r w:rsidRPr="003102F2">
        <w:rPr>
          <w:rFonts w:ascii="Calibri" w:hAnsi="Calibri" w:cs="Calibri"/>
          <w:color w:val="000000"/>
          <w:sz w:val="22"/>
          <w:szCs w:val="22"/>
        </w:rPr>
        <w:t>tecnologie della Next Production Revolution - NPR; (</w:t>
      </w:r>
      <w:r w:rsidRPr="003102F2">
        <w:rPr>
          <w:rFonts w:ascii="Calibri" w:hAnsi="Calibri" w:cs="Calibri"/>
          <w:i/>
          <w:iCs/>
          <w:color w:val="000000"/>
          <w:sz w:val="22"/>
          <w:szCs w:val="22"/>
        </w:rPr>
        <w:t>progetti guidati dall’intersezione di tecnologie digitali, nuovi materiali - bio, nano - e nuovi processi - biologia sintetica, data driven, intelligenza artificiale</w:t>
      </w:r>
      <w:r w:rsidRPr="003102F2">
        <w:rPr>
          <w:rFonts w:ascii="Calibri" w:hAnsi="Calibri" w:cs="Calibri"/>
          <w:color w:val="000000"/>
          <w:sz w:val="22"/>
          <w:szCs w:val="22"/>
        </w:rPr>
        <w:t>)</w:t>
      </w:r>
      <w:r w:rsidRPr="003102F2">
        <w:rPr>
          <w:rFonts w:ascii="Calibri" w:eastAsia="Calibri" w:hAnsi="Calibri" w:cs="Calibri"/>
          <w:color w:val="000000"/>
          <w:sz w:val="22"/>
          <w:szCs w:val="22"/>
          <w:lang w:val="pt-BR"/>
        </w:rPr>
        <w:t>;</w:t>
      </w:r>
    </w:p>
    <w:p w14:paraId="29021D6D" w14:textId="77777777" w:rsidR="00202DFA" w:rsidRPr="003102F2" w:rsidRDefault="00202DFA" w:rsidP="003102F2">
      <w:pPr>
        <w:pStyle w:val="Paragrafoelenco"/>
        <w:numPr>
          <w:ilvl w:val="0"/>
          <w:numId w:val="42"/>
        </w:numPr>
        <w:pBdr>
          <w:top w:val="nil"/>
          <w:left w:val="nil"/>
          <w:bottom w:val="nil"/>
          <w:right w:val="nil"/>
          <w:between w:val="nil"/>
        </w:pBdr>
        <w:tabs>
          <w:tab w:val="left" w:pos="567"/>
        </w:tabs>
        <w:spacing w:after="200"/>
        <w:jc w:val="both"/>
        <w:rPr>
          <w:rFonts w:ascii="Calibri" w:eastAsia="Calibri" w:hAnsi="Calibri" w:cs="Calibri"/>
          <w:color w:val="000000"/>
          <w:sz w:val="22"/>
          <w:szCs w:val="22"/>
        </w:rPr>
      </w:pPr>
      <w:r w:rsidRPr="003102F2">
        <w:rPr>
          <w:rFonts w:ascii="Calibri" w:hAnsi="Calibri" w:cs="Calibri"/>
          <w:color w:val="000000"/>
          <w:sz w:val="22"/>
          <w:szCs w:val="22"/>
        </w:rPr>
        <w:t>manifattura additiva e stampa 3D e prototipazione rapida (</w:t>
      </w:r>
      <w:r w:rsidRPr="003102F2">
        <w:rPr>
          <w:rFonts w:ascii="Calibri" w:hAnsi="Calibri" w:cs="Calibri"/>
          <w:i/>
          <w:iCs/>
          <w:color w:val="000000"/>
          <w:sz w:val="22"/>
          <w:szCs w:val="22"/>
        </w:rPr>
        <w:t>tecnologie che consentono di ottenere prototipi di produzioni di serie in modo rapido ed economico, es. stereolitografia, sinterizzazione laser, ecc. e in ambito digitale, software per la creazione rapida di wireframe o mockup</w:t>
      </w:r>
      <w:r w:rsidRPr="003102F2">
        <w:rPr>
          <w:rFonts w:ascii="Calibri" w:hAnsi="Calibri" w:cs="Calibri"/>
          <w:color w:val="000000"/>
          <w:sz w:val="22"/>
          <w:szCs w:val="22"/>
        </w:rPr>
        <w:t>)</w:t>
      </w:r>
      <w:r w:rsidRPr="003102F2">
        <w:rPr>
          <w:rFonts w:ascii="Calibri" w:eastAsia="Calibri" w:hAnsi="Calibri" w:cs="Calibri"/>
          <w:color w:val="000000" w:themeColor="text1"/>
          <w:sz w:val="22"/>
          <w:szCs w:val="22"/>
        </w:rPr>
        <w:t>;</w:t>
      </w:r>
    </w:p>
    <w:p w14:paraId="512FB763" w14:textId="77777777" w:rsidR="00202DFA" w:rsidRPr="003102F2" w:rsidRDefault="00202DFA" w:rsidP="003102F2">
      <w:pPr>
        <w:pStyle w:val="Paragrafoelenco"/>
        <w:numPr>
          <w:ilvl w:val="0"/>
          <w:numId w:val="42"/>
        </w:numPr>
        <w:pBdr>
          <w:top w:val="nil"/>
          <w:left w:val="nil"/>
          <w:bottom w:val="nil"/>
          <w:right w:val="nil"/>
          <w:between w:val="nil"/>
        </w:pBdr>
        <w:tabs>
          <w:tab w:val="left" w:pos="567"/>
        </w:tabs>
        <w:spacing w:after="200"/>
        <w:jc w:val="both"/>
        <w:rPr>
          <w:rFonts w:ascii="Calibri" w:eastAsia="Calibri" w:hAnsi="Calibri" w:cs="Calibri"/>
          <w:color w:val="000000"/>
          <w:sz w:val="22"/>
          <w:szCs w:val="22"/>
        </w:rPr>
      </w:pPr>
      <w:r w:rsidRPr="003102F2">
        <w:rPr>
          <w:rFonts w:ascii="Calibri" w:hAnsi="Calibri" w:cs="Calibri"/>
          <w:color w:val="000000"/>
          <w:sz w:val="22"/>
          <w:szCs w:val="22"/>
        </w:rPr>
        <w:t>sistemi di geolocalizzazione</w:t>
      </w:r>
      <w:r w:rsidRPr="003102F2">
        <w:rPr>
          <w:rFonts w:ascii="Calibri" w:eastAsia="Calibri" w:hAnsi="Calibri" w:cs="Calibri"/>
          <w:color w:val="000000"/>
          <w:sz w:val="22"/>
          <w:szCs w:val="22"/>
        </w:rPr>
        <w:t>;</w:t>
      </w:r>
    </w:p>
    <w:p w14:paraId="100822EC" w14:textId="77777777" w:rsidR="00FB5239" w:rsidRPr="003102F2" w:rsidRDefault="00202DFA" w:rsidP="003102F2">
      <w:pPr>
        <w:pStyle w:val="Paragrafoelenco"/>
        <w:numPr>
          <w:ilvl w:val="0"/>
          <w:numId w:val="42"/>
        </w:numPr>
        <w:pBdr>
          <w:top w:val="nil"/>
          <w:left w:val="nil"/>
          <w:bottom w:val="nil"/>
          <w:right w:val="nil"/>
          <w:between w:val="nil"/>
        </w:pBdr>
        <w:tabs>
          <w:tab w:val="left" w:pos="567"/>
        </w:tabs>
        <w:spacing w:after="200"/>
        <w:jc w:val="both"/>
        <w:rPr>
          <w:rFonts w:ascii="Calibri" w:eastAsia="Calibri" w:hAnsi="Calibri" w:cs="Calibri"/>
          <w:color w:val="000000"/>
          <w:sz w:val="22"/>
          <w:szCs w:val="22"/>
        </w:rPr>
      </w:pPr>
      <w:r w:rsidRPr="003102F2">
        <w:rPr>
          <w:rFonts w:ascii="Calibri" w:hAnsi="Calibri" w:cs="Calibri"/>
          <w:color w:val="000000"/>
          <w:sz w:val="22"/>
          <w:szCs w:val="22"/>
        </w:rPr>
        <w:t>Internet of Things (IoT) e sistemi di sensoristica interconnessa</w:t>
      </w:r>
      <w:r w:rsidRPr="003102F2">
        <w:rPr>
          <w:rFonts w:ascii="Calibri" w:eastAsia="Calibri" w:hAnsi="Calibri" w:cs="Calibri"/>
          <w:color w:val="000000"/>
          <w:sz w:val="22"/>
          <w:szCs w:val="22"/>
        </w:rPr>
        <w:t>;</w:t>
      </w:r>
    </w:p>
    <w:p w14:paraId="132D4258" w14:textId="56FBAC26" w:rsidR="00202DFA" w:rsidRPr="003102F2" w:rsidRDefault="00202DFA" w:rsidP="003102F2">
      <w:pPr>
        <w:pStyle w:val="Paragrafoelenco"/>
        <w:numPr>
          <w:ilvl w:val="0"/>
          <w:numId w:val="42"/>
        </w:numPr>
        <w:pBdr>
          <w:top w:val="nil"/>
          <w:left w:val="nil"/>
          <w:bottom w:val="nil"/>
          <w:right w:val="nil"/>
          <w:between w:val="nil"/>
        </w:pBdr>
        <w:tabs>
          <w:tab w:val="left" w:pos="567"/>
        </w:tabs>
        <w:spacing w:after="200"/>
        <w:jc w:val="both"/>
        <w:rPr>
          <w:rFonts w:ascii="Calibri" w:eastAsia="Calibri" w:hAnsi="Calibri" w:cs="Calibri"/>
          <w:color w:val="000000"/>
          <w:sz w:val="22"/>
          <w:szCs w:val="22"/>
        </w:rPr>
      </w:pPr>
      <w:r w:rsidRPr="003102F2">
        <w:rPr>
          <w:rFonts w:ascii="Calibri" w:hAnsi="Calibri" w:cs="Calibri"/>
          <w:color w:val="000000"/>
          <w:sz w:val="22"/>
          <w:szCs w:val="22"/>
        </w:rPr>
        <w:t>cloud, fog, quantum computing e infrastrutture per il Calcolo ad Alte Prestazioni - HPC</w:t>
      </w:r>
      <w:r w:rsidRPr="003102F2">
        <w:rPr>
          <w:rFonts w:ascii="Calibri" w:eastAsia="Calibri" w:hAnsi="Calibri" w:cs="Calibri"/>
          <w:color w:val="000000"/>
          <w:sz w:val="22"/>
          <w:szCs w:val="22"/>
        </w:rPr>
        <w:t>;</w:t>
      </w:r>
    </w:p>
    <w:p w14:paraId="4A56F2F3" w14:textId="75224131" w:rsidR="00202DFA" w:rsidRPr="003102F2" w:rsidRDefault="00202DFA" w:rsidP="003102F2">
      <w:pPr>
        <w:pStyle w:val="Paragrafoelenco"/>
        <w:numPr>
          <w:ilvl w:val="0"/>
          <w:numId w:val="42"/>
        </w:numPr>
        <w:pBdr>
          <w:top w:val="nil"/>
          <w:left w:val="nil"/>
          <w:bottom w:val="nil"/>
          <w:right w:val="nil"/>
          <w:between w:val="nil"/>
        </w:pBdr>
        <w:tabs>
          <w:tab w:val="left" w:pos="709"/>
        </w:tabs>
        <w:spacing w:after="200"/>
        <w:jc w:val="both"/>
        <w:rPr>
          <w:rFonts w:ascii="Calibri" w:eastAsia="Calibri" w:hAnsi="Calibri" w:cs="Calibri"/>
          <w:color w:val="000000"/>
          <w:sz w:val="22"/>
          <w:szCs w:val="22"/>
        </w:rPr>
      </w:pPr>
      <w:r w:rsidRPr="003102F2">
        <w:rPr>
          <w:rFonts w:ascii="Calibri" w:hAnsi="Calibri" w:cs="Calibri"/>
          <w:color w:val="000000"/>
          <w:sz w:val="22"/>
          <w:szCs w:val="22"/>
        </w:rPr>
        <w:t>cyber security e business continuity</w:t>
      </w:r>
      <w:r w:rsidRPr="003102F2">
        <w:rPr>
          <w:rFonts w:ascii="Calibri" w:eastAsia="Calibri" w:hAnsi="Calibri" w:cs="Calibri"/>
          <w:color w:val="000000" w:themeColor="text1"/>
          <w:sz w:val="22"/>
          <w:szCs w:val="22"/>
        </w:rPr>
        <w:t>;</w:t>
      </w:r>
    </w:p>
    <w:p w14:paraId="3BB6D4C1" w14:textId="77777777" w:rsidR="004C4966" w:rsidRPr="004C4966" w:rsidRDefault="00202DFA" w:rsidP="003102F2">
      <w:pPr>
        <w:pStyle w:val="Paragrafoelenco"/>
        <w:numPr>
          <w:ilvl w:val="0"/>
          <w:numId w:val="42"/>
        </w:numPr>
        <w:pBdr>
          <w:top w:val="nil"/>
          <w:left w:val="nil"/>
          <w:bottom w:val="nil"/>
          <w:right w:val="nil"/>
          <w:between w:val="nil"/>
        </w:pBdr>
        <w:spacing w:after="200"/>
        <w:jc w:val="both"/>
        <w:rPr>
          <w:rFonts w:ascii="Calibri" w:eastAsia="Calibri" w:hAnsi="Calibri" w:cs="Calibri"/>
          <w:color w:val="000000"/>
          <w:sz w:val="22"/>
          <w:szCs w:val="22"/>
        </w:rPr>
      </w:pPr>
      <w:r w:rsidRPr="003102F2">
        <w:rPr>
          <w:rFonts w:ascii="Calibri" w:hAnsi="Calibri" w:cs="Calibri"/>
          <w:color w:val="000000"/>
          <w:sz w:val="22"/>
          <w:szCs w:val="22"/>
        </w:rPr>
        <w:t>big data e analytics (</w:t>
      </w:r>
      <w:r w:rsidRPr="003102F2">
        <w:rPr>
          <w:rFonts w:ascii="Calibri" w:hAnsi="Calibri" w:cs="Calibri"/>
          <w:i/>
          <w:iCs/>
          <w:color w:val="000000"/>
          <w:sz w:val="22"/>
          <w:szCs w:val="22"/>
        </w:rPr>
        <w:t xml:space="preserve">analisi di ampie base dati, incentrate sull'elaborazione di previsioni di accadimenti. L'analytics si focalizza su cosa è accaduto e cosa potrà avvenire nel futuro, con warning, segnalazioni e </w:t>
      </w:r>
    </w:p>
    <w:p w14:paraId="0A8B7619" w14:textId="77777777" w:rsidR="004C4966" w:rsidRDefault="004C4966" w:rsidP="001D5002">
      <w:pPr>
        <w:pBdr>
          <w:top w:val="nil"/>
          <w:left w:val="nil"/>
          <w:bottom w:val="nil"/>
          <w:right w:val="nil"/>
          <w:between w:val="nil"/>
        </w:pBdr>
        <w:spacing w:after="200"/>
        <w:jc w:val="both"/>
        <w:rPr>
          <w:rFonts w:ascii="Calibri" w:hAnsi="Calibri" w:cs="Calibri"/>
          <w:i/>
          <w:iCs/>
          <w:color w:val="000000"/>
          <w:sz w:val="22"/>
          <w:szCs w:val="22"/>
        </w:rPr>
      </w:pPr>
    </w:p>
    <w:p w14:paraId="7F912E9C" w14:textId="77777777" w:rsidR="001D5002" w:rsidRPr="001D5002" w:rsidRDefault="001D5002" w:rsidP="001D5002">
      <w:pPr>
        <w:pBdr>
          <w:top w:val="nil"/>
          <w:left w:val="nil"/>
          <w:bottom w:val="nil"/>
          <w:right w:val="nil"/>
          <w:between w:val="nil"/>
        </w:pBdr>
        <w:spacing w:after="200"/>
        <w:jc w:val="both"/>
        <w:rPr>
          <w:rFonts w:ascii="Calibri" w:hAnsi="Calibri" w:cs="Calibri"/>
          <w:i/>
          <w:iCs/>
          <w:color w:val="000000"/>
          <w:sz w:val="22"/>
          <w:szCs w:val="22"/>
        </w:rPr>
      </w:pPr>
    </w:p>
    <w:p w14:paraId="04B32AF9" w14:textId="6D6555C9" w:rsidR="00202DFA" w:rsidRPr="003102F2" w:rsidRDefault="00202DFA" w:rsidP="004C4966">
      <w:pPr>
        <w:pStyle w:val="Paragrafoelenco"/>
        <w:pBdr>
          <w:top w:val="nil"/>
          <w:left w:val="nil"/>
          <w:bottom w:val="nil"/>
          <w:right w:val="nil"/>
          <w:between w:val="nil"/>
        </w:pBdr>
        <w:spacing w:after="200"/>
        <w:ind w:left="604"/>
        <w:jc w:val="both"/>
        <w:rPr>
          <w:rFonts w:ascii="Calibri" w:eastAsia="Calibri" w:hAnsi="Calibri" w:cs="Calibri"/>
          <w:color w:val="000000"/>
          <w:sz w:val="22"/>
          <w:szCs w:val="22"/>
        </w:rPr>
      </w:pPr>
      <w:r w:rsidRPr="003102F2">
        <w:rPr>
          <w:rFonts w:ascii="Calibri" w:hAnsi="Calibri" w:cs="Calibri"/>
          <w:i/>
          <w:iCs/>
          <w:color w:val="000000"/>
          <w:sz w:val="22"/>
          <w:szCs w:val="22"/>
        </w:rPr>
        <w:t>allarmi, es. manutenzione predittiva, scarti e deviazioni di lavorazioni, non la semplice raccolta dati visitatori di siti web o di keyword research</w:t>
      </w:r>
      <w:r w:rsidRPr="003102F2">
        <w:rPr>
          <w:rFonts w:ascii="Calibri" w:hAnsi="Calibri" w:cs="Calibri"/>
          <w:color w:val="000000"/>
          <w:sz w:val="22"/>
          <w:szCs w:val="22"/>
        </w:rPr>
        <w:t>)</w:t>
      </w:r>
      <w:r w:rsidRPr="003102F2">
        <w:rPr>
          <w:rFonts w:ascii="Calibri" w:eastAsia="Calibri" w:hAnsi="Calibri" w:cs="Calibri"/>
          <w:color w:val="000000"/>
          <w:sz w:val="22"/>
          <w:szCs w:val="22"/>
        </w:rPr>
        <w:t>;</w:t>
      </w:r>
    </w:p>
    <w:p w14:paraId="68844C00" w14:textId="61395157" w:rsidR="00202DFA" w:rsidRPr="003102F2" w:rsidRDefault="00202DFA" w:rsidP="003102F2">
      <w:pPr>
        <w:pStyle w:val="Paragrafoelenco"/>
        <w:numPr>
          <w:ilvl w:val="0"/>
          <w:numId w:val="42"/>
        </w:numPr>
        <w:pBdr>
          <w:top w:val="nil"/>
          <w:left w:val="nil"/>
          <w:bottom w:val="nil"/>
          <w:right w:val="nil"/>
          <w:between w:val="nil"/>
        </w:pBdr>
        <w:tabs>
          <w:tab w:val="left" w:pos="567"/>
        </w:tabs>
        <w:spacing w:after="200"/>
        <w:jc w:val="both"/>
        <w:rPr>
          <w:rFonts w:ascii="Calibri" w:eastAsia="Calibri" w:hAnsi="Calibri" w:cs="Calibri"/>
          <w:color w:val="000000"/>
          <w:sz w:val="22"/>
          <w:szCs w:val="22"/>
        </w:rPr>
      </w:pPr>
      <w:r w:rsidRPr="003102F2">
        <w:rPr>
          <w:rFonts w:ascii="Calibri" w:hAnsi="Calibri" w:cs="Calibri"/>
          <w:color w:val="000000"/>
          <w:sz w:val="22"/>
          <w:szCs w:val="22"/>
        </w:rPr>
        <w:t>intelligenza artificiale</w:t>
      </w:r>
      <w:r w:rsidRPr="003102F2">
        <w:rPr>
          <w:rFonts w:ascii="Calibri" w:eastAsia="Calibri" w:hAnsi="Calibri" w:cs="Calibri"/>
          <w:color w:val="000000"/>
          <w:sz w:val="22"/>
          <w:szCs w:val="22"/>
        </w:rPr>
        <w:t>;</w:t>
      </w:r>
    </w:p>
    <w:p w14:paraId="36648906" w14:textId="77777777" w:rsidR="00202DFA" w:rsidRPr="003102F2" w:rsidRDefault="00202DFA" w:rsidP="003102F2">
      <w:pPr>
        <w:pStyle w:val="Paragrafoelenco"/>
        <w:numPr>
          <w:ilvl w:val="0"/>
          <w:numId w:val="42"/>
        </w:numPr>
        <w:pBdr>
          <w:top w:val="nil"/>
          <w:left w:val="nil"/>
          <w:bottom w:val="nil"/>
          <w:right w:val="nil"/>
          <w:between w:val="nil"/>
        </w:pBdr>
        <w:spacing w:after="200"/>
        <w:jc w:val="both"/>
        <w:rPr>
          <w:rFonts w:ascii="Calibri" w:eastAsia="Calibri" w:hAnsi="Calibri" w:cs="Calibri"/>
          <w:color w:val="000000"/>
          <w:sz w:val="22"/>
          <w:szCs w:val="22"/>
        </w:rPr>
      </w:pPr>
      <w:r w:rsidRPr="003102F2">
        <w:rPr>
          <w:rFonts w:ascii="Calibri" w:eastAsia="Calibri" w:hAnsi="Calibri" w:cs="Calibri"/>
          <w:color w:val="000000"/>
          <w:sz w:val="22"/>
          <w:szCs w:val="22"/>
        </w:rPr>
        <w:t>blockchain;</w:t>
      </w:r>
    </w:p>
    <w:p w14:paraId="49E969AB" w14:textId="77777777" w:rsidR="00202DFA" w:rsidRPr="003102F2" w:rsidRDefault="00202DFA" w:rsidP="003102F2">
      <w:pPr>
        <w:pStyle w:val="Paragrafoelenco"/>
        <w:numPr>
          <w:ilvl w:val="0"/>
          <w:numId w:val="42"/>
        </w:numPr>
        <w:pBdr>
          <w:top w:val="nil"/>
          <w:left w:val="nil"/>
          <w:bottom w:val="nil"/>
          <w:right w:val="nil"/>
          <w:between w:val="nil"/>
        </w:pBdr>
        <w:tabs>
          <w:tab w:val="left" w:pos="567"/>
        </w:tabs>
        <w:spacing w:after="200"/>
        <w:jc w:val="both"/>
        <w:rPr>
          <w:rFonts w:ascii="Calibri" w:eastAsia="Calibri" w:hAnsi="Calibri" w:cs="Calibri"/>
          <w:color w:val="000000"/>
          <w:sz w:val="22"/>
          <w:szCs w:val="22"/>
        </w:rPr>
      </w:pPr>
      <w:r w:rsidRPr="003102F2">
        <w:rPr>
          <w:rFonts w:ascii="Calibri" w:hAnsi="Calibri" w:cs="Calibri"/>
          <w:color w:val="000000"/>
          <w:sz w:val="22"/>
          <w:szCs w:val="22"/>
        </w:rPr>
        <w:t>soluzioni tecnologiche per la navigazione immersiva, interattiva e partecipativa (</w:t>
      </w:r>
      <w:r w:rsidRPr="003102F2">
        <w:rPr>
          <w:rFonts w:ascii="Calibri" w:hAnsi="Calibri" w:cs="Calibri"/>
          <w:i/>
          <w:color w:val="000000"/>
          <w:sz w:val="22"/>
          <w:szCs w:val="22"/>
        </w:rPr>
        <w:t>realtà aumentata, realtà virtuale e ricostruzioni 3D</w:t>
      </w:r>
      <w:r w:rsidRPr="003102F2">
        <w:rPr>
          <w:rFonts w:ascii="Calibri" w:eastAsia="Calibri" w:hAnsi="Calibri" w:cs="Calibri"/>
          <w:color w:val="000000" w:themeColor="text1"/>
          <w:sz w:val="22"/>
          <w:szCs w:val="22"/>
        </w:rPr>
        <w:t>);</w:t>
      </w:r>
    </w:p>
    <w:p w14:paraId="1A87B1B2" w14:textId="77777777" w:rsidR="00202DFA" w:rsidRPr="003102F2" w:rsidRDefault="00202DFA" w:rsidP="003102F2">
      <w:pPr>
        <w:pStyle w:val="Paragrafoelenco"/>
        <w:numPr>
          <w:ilvl w:val="0"/>
          <w:numId w:val="42"/>
        </w:numPr>
        <w:pBdr>
          <w:top w:val="nil"/>
          <w:left w:val="nil"/>
          <w:bottom w:val="nil"/>
          <w:right w:val="nil"/>
          <w:between w:val="nil"/>
        </w:pBdr>
        <w:tabs>
          <w:tab w:val="left" w:pos="567"/>
        </w:tabs>
        <w:spacing w:after="200"/>
        <w:jc w:val="both"/>
        <w:rPr>
          <w:rFonts w:ascii="Calibri" w:eastAsia="Calibri" w:hAnsi="Calibri" w:cs="Calibri"/>
          <w:color w:val="000000"/>
          <w:sz w:val="22"/>
          <w:szCs w:val="22"/>
        </w:rPr>
      </w:pPr>
      <w:r w:rsidRPr="003102F2">
        <w:rPr>
          <w:rFonts w:ascii="Calibri" w:eastAsia="Calibri" w:hAnsi="Calibri" w:cs="Calibri"/>
          <w:color w:val="000000" w:themeColor="text1"/>
          <w:sz w:val="22"/>
          <w:szCs w:val="22"/>
        </w:rPr>
        <w:t>sistemi fintech;</w:t>
      </w:r>
    </w:p>
    <w:p w14:paraId="62B8B4B5" w14:textId="018BBF57" w:rsidR="00202DFA" w:rsidRPr="003102F2" w:rsidRDefault="00202DFA" w:rsidP="003102F2">
      <w:pPr>
        <w:pStyle w:val="Paragrafoelenco"/>
        <w:numPr>
          <w:ilvl w:val="0"/>
          <w:numId w:val="42"/>
        </w:numPr>
        <w:pBdr>
          <w:top w:val="nil"/>
          <w:left w:val="nil"/>
          <w:bottom w:val="nil"/>
          <w:right w:val="nil"/>
          <w:between w:val="nil"/>
        </w:pBdr>
        <w:tabs>
          <w:tab w:val="left" w:pos="567"/>
        </w:tabs>
        <w:spacing w:after="200"/>
        <w:jc w:val="both"/>
        <w:rPr>
          <w:rFonts w:ascii="Calibri" w:eastAsia="Calibri" w:hAnsi="Calibri" w:cs="Calibri"/>
          <w:color w:val="000000"/>
          <w:sz w:val="22"/>
          <w:szCs w:val="22"/>
        </w:rPr>
      </w:pPr>
      <w:r w:rsidRPr="003102F2">
        <w:rPr>
          <w:rFonts w:ascii="Calibri" w:eastAsia="Calibri" w:hAnsi="Calibri" w:cs="Calibri"/>
          <w:color w:val="000000"/>
          <w:sz w:val="22"/>
          <w:szCs w:val="22"/>
          <w:lang w:val="en-GB"/>
        </w:rPr>
        <w:t>sistemi per l’in-store customer experience</w:t>
      </w:r>
      <w:r w:rsidR="00C12134" w:rsidRPr="003102F2">
        <w:rPr>
          <w:rFonts w:ascii="Calibri" w:eastAsia="Calibri" w:hAnsi="Calibri" w:cs="Calibri"/>
          <w:color w:val="000000"/>
          <w:sz w:val="22"/>
          <w:szCs w:val="22"/>
          <w:lang w:val="en-GB"/>
        </w:rPr>
        <w:t>;</w:t>
      </w:r>
    </w:p>
    <w:p w14:paraId="62F962B0" w14:textId="77777777" w:rsidR="00202DFA" w:rsidRPr="003102F2" w:rsidRDefault="00202DFA" w:rsidP="003102F2">
      <w:pPr>
        <w:pStyle w:val="Paragrafoelenco"/>
        <w:numPr>
          <w:ilvl w:val="0"/>
          <w:numId w:val="42"/>
        </w:numPr>
        <w:pBdr>
          <w:top w:val="nil"/>
          <w:left w:val="nil"/>
          <w:bottom w:val="nil"/>
          <w:right w:val="nil"/>
          <w:between w:val="nil"/>
        </w:pBdr>
        <w:tabs>
          <w:tab w:val="left" w:pos="567"/>
        </w:tabs>
        <w:spacing w:after="200"/>
        <w:jc w:val="both"/>
        <w:rPr>
          <w:rFonts w:ascii="Calibri" w:eastAsia="Calibri" w:hAnsi="Calibri" w:cs="Calibri"/>
          <w:color w:val="000000"/>
          <w:sz w:val="22"/>
          <w:szCs w:val="22"/>
        </w:rPr>
      </w:pPr>
      <w:r w:rsidRPr="003102F2">
        <w:rPr>
          <w:rFonts w:ascii="Calibri" w:hAnsi="Calibri" w:cs="Calibri"/>
          <w:color w:val="000000"/>
          <w:sz w:val="22"/>
          <w:szCs w:val="22"/>
        </w:rPr>
        <w:t>sistemi EDI, electronic data interchange e soluzioni tecnologiche digitali di filiera per l’ottimizzazione della supply chain; (</w:t>
      </w:r>
      <w:r w:rsidRPr="003102F2">
        <w:rPr>
          <w:rFonts w:ascii="Calibri" w:hAnsi="Calibri" w:cs="Calibri"/>
          <w:i/>
          <w:iCs/>
          <w:color w:val="000000"/>
          <w:sz w:val="22"/>
          <w:szCs w:val="22"/>
        </w:rPr>
        <w:t>es. sistemi automatici di scambio dati fra gestionali, dell'impresa con clienti, fornitori - es. OdA-ordini di acquisto, OdL-ordini di lavoro, consistenza e allineamento magazzini, sistemi per il Just in time, per l'azzeramento dei magazzini)</w:t>
      </w:r>
      <w:r w:rsidRPr="003102F2">
        <w:rPr>
          <w:rFonts w:ascii="Calibri" w:eastAsia="Calibri" w:hAnsi="Calibri" w:cs="Calibri"/>
          <w:color w:val="000000"/>
          <w:sz w:val="22"/>
          <w:szCs w:val="22"/>
        </w:rPr>
        <w:t>;</w:t>
      </w:r>
    </w:p>
    <w:p w14:paraId="144BD919" w14:textId="77777777" w:rsidR="00202DFA" w:rsidRPr="003102F2" w:rsidRDefault="00202DFA" w:rsidP="003102F2">
      <w:pPr>
        <w:pStyle w:val="Paragrafoelenco"/>
        <w:numPr>
          <w:ilvl w:val="0"/>
          <w:numId w:val="42"/>
        </w:numPr>
        <w:pBdr>
          <w:top w:val="nil"/>
          <w:left w:val="nil"/>
          <w:bottom w:val="nil"/>
          <w:right w:val="nil"/>
          <w:between w:val="nil"/>
        </w:pBdr>
        <w:tabs>
          <w:tab w:val="left" w:pos="567"/>
        </w:tabs>
        <w:spacing w:after="200"/>
        <w:jc w:val="both"/>
        <w:rPr>
          <w:rFonts w:ascii="Calibri" w:eastAsia="Calibri" w:hAnsi="Calibri" w:cs="Calibri"/>
          <w:color w:val="000000"/>
          <w:sz w:val="22"/>
          <w:szCs w:val="22"/>
          <w:lang w:val="en-GB"/>
        </w:rPr>
      </w:pPr>
      <w:r w:rsidRPr="003102F2">
        <w:rPr>
          <w:rFonts w:ascii="Calibri" w:hAnsi="Calibri" w:cs="Calibri"/>
          <w:color w:val="000000"/>
          <w:sz w:val="22"/>
          <w:szCs w:val="22"/>
        </w:rPr>
        <w:t>soluzioni tecnologiche per la gestione e il coordinamento dei processi aziendali con elevate caratteristiche di integrazione delle attività (ad es. ERP, MES, PLM, SCM, CRM, incluse le tecnologie di tracciamento, ad es. RFID, barcode, etc)</w:t>
      </w:r>
      <w:r w:rsidRPr="003102F2">
        <w:rPr>
          <w:rFonts w:ascii="Calibri" w:eastAsia="Calibri" w:hAnsi="Calibri" w:cs="Calibri"/>
          <w:color w:val="000000"/>
          <w:sz w:val="22"/>
          <w:szCs w:val="22"/>
          <w:lang w:val="en-GB"/>
        </w:rPr>
        <w:t>;</w:t>
      </w:r>
    </w:p>
    <w:p w14:paraId="3CD461C8" w14:textId="224F5FB0" w:rsidR="00202DFA" w:rsidRPr="003102F2" w:rsidRDefault="00FB5239" w:rsidP="003102F2">
      <w:pPr>
        <w:pStyle w:val="Paragrafoelenco"/>
        <w:numPr>
          <w:ilvl w:val="0"/>
          <w:numId w:val="42"/>
        </w:numPr>
        <w:pBdr>
          <w:top w:val="nil"/>
          <w:left w:val="nil"/>
          <w:bottom w:val="nil"/>
          <w:right w:val="nil"/>
          <w:between w:val="nil"/>
        </w:pBdr>
        <w:tabs>
          <w:tab w:val="left" w:pos="567"/>
        </w:tabs>
        <w:spacing w:after="200"/>
        <w:jc w:val="both"/>
        <w:rPr>
          <w:rFonts w:ascii="Calibri" w:eastAsia="Calibri" w:hAnsi="Calibri" w:cs="Calibri"/>
          <w:color w:val="000000"/>
          <w:sz w:val="22"/>
          <w:szCs w:val="22"/>
        </w:rPr>
      </w:pPr>
      <w:r w:rsidRPr="003102F2">
        <w:rPr>
          <w:rFonts w:ascii="Calibri" w:hAnsi="Calibri" w:cs="Calibri"/>
          <w:color w:val="000000"/>
          <w:sz w:val="22"/>
          <w:szCs w:val="22"/>
        </w:rPr>
        <w:t>s</w:t>
      </w:r>
      <w:r w:rsidR="00202DFA" w:rsidRPr="003102F2">
        <w:rPr>
          <w:rFonts w:ascii="Calibri" w:hAnsi="Calibri" w:cs="Calibri"/>
          <w:color w:val="000000"/>
          <w:sz w:val="22"/>
          <w:szCs w:val="22"/>
        </w:rPr>
        <w:t>istemi di e-commerce; solo se propedeutiche o complementari esclusivamente alla tecnologia “o” dell’elenco (</w:t>
      </w:r>
      <w:r w:rsidR="00202DFA" w:rsidRPr="003102F2">
        <w:rPr>
          <w:rFonts w:ascii="Calibri" w:hAnsi="Calibri" w:cs="Calibri"/>
          <w:i/>
          <w:color w:val="000000"/>
          <w:sz w:val="22"/>
          <w:szCs w:val="22"/>
        </w:rPr>
        <w:t>con funzionalità di acquisto, visibilità su disponibilità a magazzino e stato dell'ordine, spedizione, ad es. collegati al gestionale dell'impresa o dei fornitori, soluzioni di dropshipping, non lo sviluppo del sito web dell'impresa che non contenga funzionalità complete di commercio elettronico</w:t>
      </w:r>
      <w:r w:rsidR="00202DFA" w:rsidRPr="003102F2">
        <w:rPr>
          <w:rFonts w:ascii="Calibri" w:hAnsi="Calibri" w:cs="Calibri"/>
          <w:color w:val="000000"/>
          <w:sz w:val="22"/>
          <w:szCs w:val="22"/>
        </w:rPr>
        <w:t>)</w:t>
      </w:r>
      <w:r w:rsidR="00202DFA" w:rsidRPr="003102F2">
        <w:rPr>
          <w:rFonts w:ascii="Calibri" w:eastAsia="Calibri" w:hAnsi="Calibri" w:cs="Calibri"/>
          <w:color w:val="000000"/>
          <w:sz w:val="22"/>
          <w:szCs w:val="22"/>
        </w:rPr>
        <w:t>;</w:t>
      </w:r>
    </w:p>
    <w:p w14:paraId="3AB81D5C" w14:textId="77777777" w:rsidR="00202DFA" w:rsidRPr="003102F2" w:rsidRDefault="00202DFA" w:rsidP="003102F2">
      <w:pPr>
        <w:pStyle w:val="Paragrafoelenco"/>
        <w:numPr>
          <w:ilvl w:val="0"/>
          <w:numId w:val="42"/>
        </w:numPr>
        <w:pBdr>
          <w:top w:val="nil"/>
          <w:left w:val="nil"/>
          <w:bottom w:val="nil"/>
          <w:right w:val="nil"/>
          <w:between w:val="nil"/>
        </w:pBdr>
        <w:tabs>
          <w:tab w:val="left" w:pos="567"/>
        </w:tabs>
        <w:spacing w:after="200"/>
        <w:jc w:val="both"/>
        <w:rPr>
          <w:rFonts w:ascii="Calibri" w:eastAsia="Calibri" w:hAnsi="Calibri" w:cs="Calibri"/>
          <w:color w:val="000000"/>
          <w:sz w:val="22"/>
          <w:szCs w:val="22"/>
        </w:rPr>
      </w:pPr>
      <w:r w:rsidRPr="003102F2">
        <w:rPr>
          <w:rFonts w:ascii="Calibri" w:eastAsia="Calibri" w:hAnsi="Calibri" w:cs="Calibri"/>
          <w:color w:val="000000"/>
          <w:sz w:val="22"/>
          <w:szCs w:val="22"/>
        </w:rPr>
        <w:t>sistemi digitali per favorire la sostenibilità e la transizione energetica (ad esempio componenti, sistemi e soluzioni intelligenti per la gestione dell’energia, l’utilizzo efficiente e il monitoraggio dei consumi energetici e idrici e per l’analisi o la riduzione delle emissioni, l’analisi del ciclo di vita – LCA; sistemi per l’ottenimento del rating ESG e la redazione del report di sostenibilità).</w:t>
      </w:r>
    </w:p>
    <w:p w14:paraId="7E42820C" w14:textId="77777777" w:rsidR="00287381" w:rsidRDefault="00287381" w:rsidP="00A36415">
      <w:pPr>
        <w:pStyle w:val="Default"/>
        <w:spacing w:line="264" w:lineRule="auto"/>
        <w:ind w:left="6804"/>
        <w:jc w:val="both"/>
        <w:rPr>
          <w:rFonts w:ascii="Calibri" w:eastAsia="Calibri" w:hAnsi="Calibri" w:cs="Calibri"/>
          <w:b/>
          <w:sz w:val="22"/>
          <w:szCs w:val="22"/>
          <w:lang w:eastAsia="en-US"/>
        </w:rPr>
      </w:pPr>
    </w:p>
    <w:p w14:paraId="6ED6F907" w14:textId="77777777" w:rsidR="00BC6A3C" w:rsidRDefault="00BC6A3C" w:rsidP="00BC6A3C">
      <w:pPr>
        <w:autoSpaceDE w:val="0"/>
        <w:autoSpaceDN w:val="0"/>
        <w:adjustRightInd w:val="0"/>
        <w:jc w:val="center"/>
        <w:rPr>
          <w:rFonts w:ascii="Calibri,Bold" w:hAnsi="Calibri,Bold" w:cs="Calibri,Bold"/>
          <w:b/>
          <w:bCs/>
          <w:sz w:val="23"/>
          <w:szCs w:val="23"/>
        </w:rPr>
      </w:pPr>
    </w:p>
    <w:p w14:paraId="55B7D0F8" w14:textId="77777777" w:rsidR="00BC6A3C" w:rsidRDefault="00BC6A3C" w:rsidP="0084429B">
      <w:pPr>
        <w:pStyle w:val="Default"/>
        <w:spacing w:line="264" w:lineRule="auto"/>
        <w:ind w:left="6804"/>
        <w:jc w:val="center"/>
        <w:rPr>
          <w:rFonts w:ascii="Calibri" w:eastAsia="Calibri" w:hAnsi="Calibri" w:cs="Calibri"/>
          <w:b/>
          <w:sz w:val="22"/>
          <w:szCs w:val="22"/>
          <w:lang w:eastAsia="en-US"/>
        </w:rPr>
      </w:pPr>
    </w:p>
    <w:p w14:paraId="5333F880" w14:textId="7C8D59B8" w:rsidR="006D0F68" w:rsidRDefault="008E5678" w:rsidP="0084429B">
      <w:pPr>
        <w:pStyle w:val="Default"/>
        <w:spacing w:line="264" w:lineRule="auto"/>
        <w:ind w:left="6804"/>
        <w:jc w:val="center"/>
        <w:rPr>
          <w:rFonts w:ascii="Calibri" w:eastAsia="Calibri" w:hAnsi="Calibri" w:cs="Calibri"/>
          <w:b/>
          <w:sz w:val="22"/>
          <w:szCs w:val="22"/>
          <w:lang w:eastAsia="en-US"/>
        </w:rPr>
      </w:pPr>
      <w:r>
        <w:rPr>
          <w:rFonts w:ascii="Calibri" w:eastAsia="Calibri" w:hAnsi="Calibri" w:cs="Calibri"/>
          <w:b/>
          <w:sz w:val="22"/>
          <w:szCs w:val="22"/>
          <w:lang w:eastAsia="en-US"/>
        </w:rPr>
        <w:t>FIRMA DE</w:t>
      </w:r>
      <w:r w:rsidR="006D0F68">
        <w:rPr>
          <w:rFonts w:ascii="Calibri" w:eastAsia="Calibri" w:hAnsi="Calibri" w:cs="Calibri"/>
          <w:b/>
          <w:sz w:val="22"/>
          <w:szCs w:val="22"/>
          <w:lang w:eastAsia="en-US"/>
        </w:rPr>
        <w:t xml:space="preserve">L </w:t>
      </w:r>
      <w:r w:rsidR="0084429B">
        <w:rPr>
          <w:rFonts w:ascii="Calibri" w:eastAsia="Calibri" w:hAnsi="Calibri" w:cs="Calibri"/>
          <w:b/>
          <w:sz w:val="22"/>
          <w:szCs w:val="22"/>
          <w:lang w:eastAsia="en-US"/>
        </w:rPr>
        <w:t xml:space="preserve">FORNITORE </w:t>
      </w:r>
      <w:r w:rsidR="006D0F68">
        <w:rPr>
          <w:rFonts w:ascii="Calibri" w:eastAsia="Calibri" w:hAnsi="Calibri" w:cs="Calibri"/>
          <w:b/>
          <w:sz w:val="22"/>
          <w:szCs w:val="22"/>
          <w:lang w:eastAsia="en-US"/>
        </w:rPr>
        <w:t>DICHIARANTE</w:t>
      </w:r>
    </w:p>
    <w:p w14:paraId="0BD13852" w14:textId="77777777" w:rsidR="0084429B" w:rsidRDefault="0084429B" w:rsidP="0084429B">
      <w:pPr>
        <w:pStyle w:val="Default"/>
        <w:spacing w:line="264" w:lineRule="auto"/>
        <w:ind w:left="6804"/>
        <w:jc w:val="center"/>
        <w:rPr>
          <w:rFonts w:ascii="Calibri" w:eastAsia="Calibri" w:hAnsi="Calibri" w:cs="Calibri"/>
          <w:b/>
          <w:sz w:val="22"/>
          <w:szCs w:val="22"/>
          <w:lang w:eastAsia="en-US"/>
        </w:rPr>
      </w:pPr>
      <w:r w:rsidRPr="00085806">
        <w:rPr>
          <w:rFonts w:ascii="Calibri" w:eastAsia="Calibri" w:hAnsi="Calibri" w:cs="Calibri"/>
          <w:b/>
          <w:sz w:val="18"/>
          <w:szCs w:val="18"/>
          <w:lang w:eastAsia="en-US"/>
        </w:rPr>
        <w:t>(Firma digitale .p7m</w:t>
      </w:r>
      <w:r>
        <w:rPr>
          <w:rFonts w:ascii="Calibri" w:eastAsia="Calibri" w:hAnsi="Calibri" w:cs="Calibri"/>
          <w:b/>
          <w:sz w:val="18"/>
          <w:szCs w:val="18"/>
          <w:lang w:eastAsia="en-US"/>
        </w:rPr>
        <w:t>)</w:t>
      </w:r>
    </w:p>
    <w:p w14:paraId="746A51E4" w14:textId="77777777" w:rsidR="00BF32F9" w:rsidRDefault="00BF32F9" w:rsidP="008B74F5">
      <w:pPr>
        <w:pStyle w:val="Default"/>
        <w:spacing w:line="264" w:lineRule="auto"/>
        <w:jc w:val="both"/>
        <w:rPr>
          <w:rFonts w:ascii="Calibri" w:eastAsia="MS Mincho" w:hAnsi="Calibri"/>
          <w:b/>
          <w:bCs/>
          <w:sz w:val="18"/>
          <w:szCs w:val="18"/>
        </w:rPr>
      </w:pPr>
    </w:p>
    <w:p w14:paraId="19CA13D8" w14:textId="77777777" w:rsidR="00BC6A3C" w:rsidRDefault="00BC6A3C" w:rsidP="008B74F5">
      <w:pPr>
        <w:pStyle w:val="Default"/>
        <w:spacing w:line="264" w:lineRule="auto"/>
        <w:jc w:val="both"/>
        <w:rPr>
          <w:rFonts w:ascii="Calibri" w:eastAsia="MS Mincho" w:hAnsi="Calibri"/>
          <w:b/>
          <w:bCs/>
          <w:sz w:val="18"/>
          <w:szCs w:val="18"/>
        </w:rPr>
      </w:pPr>
    </w:p>
    <w:p w14:paraId="3AB32A71" w14:textId="77777777" w:rsidR="006F1291" w:rsidRDefault="006F1291" w:rsidP="008B74F5">
      <w:pPr>
        <w:pStyle w:val="Default"/>
        <w:spacing w:line="264" w:lineRule="auto"/>
        <w:jc w:val="both"/>
        <w:rPr>
          <w:rFonts w:ascii="Calibri" w:eastAsia="MS Mincho" w:hAnsi="Calibri"/>
          <w:b/>
          <w:bCs/>
          <w:sz w:val="18"/>
          <w:szCs w:val="18"/>
        </w:rPr>
      </w:pPr>
    </w:p>
    <w:p w14:paraId="13D47933" w14:textId="77777777" w:rsidR="006F1291" w:rsidRDefault="006F1291" w:rsidP="008B74F5">
      <w:pPr>
        <w:pStyle w:val="Default"/>
        <w:spacing w:line="264" w:lineRule="auto"/>
        <w:jc w:val="both"/>
        <w:rPr>
          <w:rFonts w:ascii="Calibri" w:eastAsia="MS Mincho" w:hAnsi="Calibri"/>
          <w:b/>
          <w:bCs/>
          <w:sz w:val="18"/>
          <w:szCs w:val="18"/>
        </w:rPr>
      </w:pPr>
    </w:p>
    <w:p w14:paraId="30046A5E" w14:textId="77777777" w:rsidR="006F1291" w:rsidRDefault="006F1291" w:rsidP="008B74F5">
      <w:pPr>
        <w:pStyle w:val="Default"/>
        <w:spacing w:line="264" w:lineRule="auto"/>
        <w:jc w:val="both"/>
        <w:rPr>
          <w:rFonts w:ascii="Calibri" w:eastAsia="MS Mincho" w:hAnsi="Calibri"/>
          <w:b/>
          <w:bCs/>
          <w:sz w:val="18"/>
          <w:szCs w:val="18"/>
        </w:rPr>
      </w:pPr>
    </w:p>
    <w:p w14:paraId="7E6E313E" w14:textId="77777777" w:rsidR="006F1291" w:rsidRDefault="006F1291" w:rsidP="008B74F5">
      <w:pPr>
        <w:pStyle w:val="Default"/>
        <w:spacing w:line="264" w:lineRule="auto"/>
        <w:jc w:val="both"/>
        <w:rPr>
          <w:rFonts w:ascii="Calibri" w:eastAsia="MS Mincho" w:hAnsi="Calibri"/>
          <w:b/>
          <w:bCs/>
          <w:sz w:val="18"/>
          <w:szCs w:val="18"/>
        </w:rPr>
      </w:pPr>
    </w:p>
    <w:p w14:paraId="1DFAC6E8" w14:textId="77777777" w:rsidR="00BC6A3C" w:rsidRDefault="00BC6A3C" w:rsidP="008B74F5">
      <w:pPr>
        <w:pStyle w:val="Default"/>
        <w:spacing w:line="264" w:lineRule="auto"/>
        <w:jc w:val="both"/>
        <w:rPr>
          <w:rFonts w:ascii="Calibri" w:eastAsia="MS Mincho" w:hAnsi="Calibri"/>
          <w:b/>
          <w:bCs/>
          <w:sz w:val="18"/>
          <w:szCs w:val="18"/>
        </w:rPr>
      </w:pPr>
    </w:p>
    <w:p w14:paraId="3D277D1B" w14:textId="77777777" w:rsidR="00600123" w:rsidRDefault="00600123" w:rsidP="008B74F5">
      <w:pPr>
        <w:pStyle w:val="Default"/>
        <w:spacing w:line="264" w:lineRule="auto"/>
        <w:jc w:val="both"/>
        <w:rPr>
          <w:rFonts w:ascii="Calibri" w:eastAsia="MS Mincho" w:hAnsi="Calibri"/>
          <w:b/>
          <w:bCs/>
          <w:sz w:val="18"/>
          <w:szCs w:val="18"/>
        </w:rPr>
      </w:pPr>
    </w:p>
    <w:p w14:paraId="722232BF" w14:textId="77777777" w:rsidR="00BC6A3C" w:rsidRDefault="00BC6A3C" w:rsidP="008B74F5">
      <w:pPr>
        <w:pStyle w:val="Default"/>
        <w:spacing w:line="264" w:lineRule="auto"/>
        <w:jc w:val="both"/>
        <w:rPr>
          <w:rFonts w:ascii="Calibri" w:eastAsia="MS Mincho" w:hAnsi="Calibri"/>
          <w:b/>
          <w:bCs/>
          <w:sz w:val="18"/>
          <w:szCs w:val="18"/>
        </w:rPr>
      </w:pPr>
    </w:p>
    <w:p w14:paraId="2DD48932" w14:textId="3B3F713E" w:rsidR="00504477" w:rsidRPr="002764AA" w:rsidRDefault="00CE7B48" w:rsidP="008B74F5">
      <w:pPr>
        <w:pStyle w:val="Default"/>
        <w:spacing w:line="264" w:lineRule="auto"/>
        <w:jc w:val="both"/>
        <w:rPr>
          <w:rFonts w:ascii="Calibri" w:eastAsia="MS Mincho" w:hAnsi="Calibri"/>
          <w:b/>
          <w:bCs/>
          <w:sz w:val="18"/>
          <w:szCs w:val="18"/>
        </w:rPr>
      </w:pPr>
      <w:r>
        <w:rPr>
          <w:rFonts w:ascii="Calibri" w:eastAsia="MS Mincho" w:hAnsi="Calibri"/>
          <w:b/>
          <w:bCs/>
          <w:sz w:val="18"/>
          <w:szCs w:val="18"/>
        </w:rPr>
        <w:t>IN</w:t>
      </w:r>
      <w:r w:rsidR="00504477" w:rsidRPr="002764AA">
        <w:rPr>
          <w:rFonts w:ascii="Calibri" w:eastAsia="MS Mincho" w:hAnsi="Calibri"/>
          <w:b/>
          <w:bCs/>
          <w:sz w:val="18"/>
          <w:szCs w:val="18"/>
        </w:rPr>
        <w:t>FORMATIVA AI SENSI DEGLI ARTICOLI 13 E 14 DEL REGOLAMENTO UE 2016/679 (GDPR).</w:t>
      </w:r>
    </w:p>
    <w:p w14:paraId="4DA01642" w14:textId="77777777" w:rsidR="00504477" w:rsidRPr="00D96F72" w:rsidRDefault="00504477" w:rsidP="00504477">
      <w:pPr>
        <w:spacing w:line="264" w:lineRule="auto"/>
        <w:jc w:val="both"/>
        <w:rPr>
          <w:rFonts w:ascii="Calibri" w:eastAsia="MS Mincho" w:hAnsi="Calibri"/>
          <w:sz w:val="18"/>
          <w:szCs w:val="18"/>
        </w:rPr>
      </w:pPr>
    </w:p>
    <w:p w14:paraId="1182CCAD" w14:textId="77777777" w:rsidR="00504477" w:rsidRPr="00D96F72" w:rsidRDefault="00504477" w:rsidP="00504477">
      <w:pPr>
        <w:spacing w:line="264" w:lineRule="auto"/>
        <w:ind w:left="284" w:hanging="284"/>
        <w:jc w:val="both"/>
        <w:rPr>
          <w:rFonts w:ascii="Calibri" w:eastAsia="MS Mincho" w:hAnsi="Calibri"/>
          <w:sz w:val="18"/>
          <w:szCs w:val="18"/>
        </w:rPr>
      </w:pPr>
      <w:r w:rsidRPr="00D96F72">
        <w:rPr>
          <w:rFonts w:ascii="Calibri" w:eastAsia="MS Mincho" w:hAnsi="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Pr="00D96F72">
        <w:rPr>
          <w:rFonts w:ascii="Calibri" w:hAnsi="Calibri" w:cs="Calibri"/>
          <w:sz w:val="18"/>
          <w:szCs w:val="18"/>
        </w:rPr>
        <w:t xml:space="preserve">Firenze </w:t>
      </w:r>
      <w:r w:rsidRPr="00D96F72">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14:paraId="61F2D57F" w14:textId="77777777" w:rsidR="00504477" w:rsidRPr="00D96F72" w:rsidRDefault="00504477" w:rsidP="00504477">
      <w:pPr>
        <w:spacing w:line="264" w:lineRule="auto"/>
        <w:ind w:left="284" w:hanging="284"/>
        <w:jc w:val="both"/>
        <w:rPr>
          <w:rFonts w:ascii="Calibri" w:eastAsia="MS Mincho" w:hAnsi="Calibri" w:cs="Calibri"/>
          <w:sz w:val="18"/>
          <w:szCs w:val="18"/>
        </w:rPr>
      </w:pPr>
      <w:r w:rsidRPr="00D96F72">
        <w:rPr>
          <w:rFonts w:ascii="Calibri" w:eastAsia="MS Mincho" w:hAnsi="Calibri" w:cs="Calibri"/>
          <w:sz w:val="18"/>
          <w:szCs w:val="18"/>
        </w:rPr>
        <w:t>2.</w:t>
      </w:r>
      <w:r w:rsidRPr="00D96F72">
        <w:rPr>
          <w:rFonts w:ascii="Calibri" w:eastAsia="MS Mincho" w:hAnsi="Calibri" w:cs="Calibri"/>
          <w:sz w:val="18"/>
          <w:szCs w:val="18"/>
        </w:rPr>
        <w:tab/>
      </w:r>
      <w:r w:rsidRPr="00D96F72">
        <w:rPr>
          <w:rFonts w:ascii="Calibri" w:eastAsia="MS Mincho" w:hAnsi="Calibri" w:cs="Calibri"/>
          <w:b/>
          <w:sz w:val="18"/>
          <w:szCs w:val="18"/>
        </w:rPr>
        <w:t>Finalità del trattamento e base giuridica</w:t>
      </w:r>
      <w:r w:rsidRPr="00D96F72">
        <w:rPr>
          <w:rFonts w:ascii="Calibri" w:eastAsia="MS Mincho" w:hAnsi="Calibri" w:cs="Calibri"/>
          <w:sz w:val="18"/>
          <w:szCs w:val="18"/>
        </w:rPr>
        <w:t>: i dati conferiti saranno trattati esclusivamente per le finalità e sulla base dei presupposti giuridici per il trattamento (</w:t>
      </w:r>
      <w:r w:rsidR="00D4790E">
        <w:rPr>
          <w:rFonts w:ascii="Calibri" w:eastAsia="MS Mincho" w:hAnsi="Calibri" w:cs="Calibri"/>
          <w:sz w:val="18"/>
          <w:szCs w:val="18"/>
        </w:rPr>
        <w:t>adempimento di un compito di interesse pubblico o connesso all’esercizio di pubblici poteri di cui è investito il Titolare del trattamento, ex art. 6, par. 1, lett. e del GDPR</w:t>
      </w:r>
      <w:r w:rsidRPr="00D96F72">
        <w:rPr>
          <w:rFonts w:ascii="Calibri" w:eastAsia="MS Mincho" w:hAnsi="Calibri" w:cs="Calibri"/>
          <w:sz w:val="18"/>
          <w:szCs w:val="18"/>
        </w:rPr>
        <w:t>) di cui all’art. 1 del presente Disciplinare. Tali finalità comprendono:</w:t>
      </w:r>
    </w:p>
    <w:p w14:paraId="3BF5625F" w14:textId="77777777" w:rsidR="00504477" w:rsidRPr="00D96F72" w:rsidRDefault="00504477" w:rsidP="00504477">
      <w:pPr>
        <w:numPr>
          <w:ilvl w:val="0"/>
          <w:numId w:val="26"/>
        </w:numPr>
        <w:spacing w:after="200" w:line="264" w:lineRule="auto"/>
        <w:contextualSpacing/>
        <w:jc w:val="both"/>
        <w:rPr>
          <w:rFonts w:ascii="Calibri" w:eastAsia="MS Mincho" w:hAnsi="Calibri"/>
          <w:sz w:val="18"/>
          <w:szCs w:val="18"/>
          <w:lang w:eastAsia="en-US"/>
        </w:rPr>
      </w:pPr>
      <w:r w:rsidRPr="00D96F72">
        <w:rPr>
          <w:rFonts w:ascii="Calibri" w:eastAsia="MS Mincho" w:hAnsi="Calibri"/>
          <w:sz w:val="18"/>
          <w:szCs w:val="18"/>
          <w:lang w:eastAsia="en-US"/>
        </w:rPr>
        <w:t>le fasi di istruttoria, amministrativa e di merito, delle domande, comprese le verifiche sulle dichiarazioni rese;</w:t>
      </w:r>
    </w:p>
    <w:p w14:paraId="4FCBAC4E" w14:textId="77777777" w:rsidR="00504477" w:rsidRPr="00D96F72" w:rsidRDefault="00504477" w:rsidP="00504477">
      <w:pPr>
        <w:numPr>
          <w:ilvl w:val="0"/>
          <w:numId w:val="26"/>
        </w:numPr>
        <w:spacing w:line="264" w:lineRule="auto"/>
        <w:ind w:left="714" w:hanging="357"/>
        <w:contextualSpacing/>
        <w:jc w:val="both"/>
        <w:rPr>
          <w:rFonts w:ascii="Calibri" w:eastAsia="MS Mincho" w:hAnsi="Calibri"/>
          <w:sz w:val="18"/>
          <w:szCs w:val="18"/>
          <w:lang w:eastAsia="en-US"/>
        </w:rPr>
      </w:pPr>
      <w:r w:rsidRPr="00D96F72">
        <w:rPr>
          <w:rFonts w:ascii="Calibri" w:eastAsia="MS Mincho" w:hAnsi="Calibri"/>
          <w:sz w:val="18"/>
          <w:szCs w:val="18"/>
          <w:lang w:eastAsia="en-US"/>
        </w:rPr>
        <w:t>l’analisi delle rendicontazioni effettuate ai fini della liquidazione dei voucher.</w:t>
      </w:r>
    </w:p>
    <w:p w14:paraId="539E055A" w14:textId="77777777" w:rsidR="00504477" w:rsidRPr="00D96F72" w:rsidRDefault="00504477" w:rsidP="00504477">
      <w:pPr>
        <w:spacing w:line="264" w:lineRule="auto"/>
        <w:ind w:left="284"/>
        <w:jc w:val="both"/>
        <w:rPr>
          <w:rFonts w:ascii="Calibri" w:eastAsia="MS Mincho" w:hAnsi="Calibri"/>
          <w:sz w:val="18"/>
          <w:szCs w:val="18"/>
        </w:rPr>
      </w:pPr>
      <w:r w:rsidRPr="00D96F72">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70401F71" w14:textId="77777777" w:rsidR="00504477" w:rsidRPr="00D96F72" w:rsidRDefault="00504477" w:rsidP="00504477">
      <w:pPr>
        <w:spacing w:line="264" w:lineRule="auto"/>
        <w:ind w:left="284" w:hanging="284"/>
        <w:jc w:val="both"/>
        <w:rPr>
          <w:rFonts w:ascii="Calibri" w:hAnsi="Calibri"/>
          <w:sz w:val="18"/>
          <w:szCs w:val="18"/>
        </w:rPr>
      </w:pPr>
      <w:r w:rsidRPr="00D96F72">
        <w:rPr>
          <w:rFonts w:ascii="Calibri" w:eastAsia="MS Mincho" w:hAnsi="Calibri" w:cs="Calibri"/>
          <w:sz w:val="18"/>
          <w:szCs w:val="18"/>
        </w:rPr>
        <w:t xml:space="preserve">3. </w:t>
      </w:r>
      <w:r w:rsidRPr="00D96F72">
        <w:rPr>
          <w:rFonts w:ascii="Calibri" w:eastAsia="MS Mincho" w:hAnsi="Calibri" w:cs="Calibri"/>
          <w:b/>
          <w:sz w:val="18"/>
          <w:szCs w:val="18"/>
        </w:rPr>
        <w:t>Obbligatorietà del conferimento dei dati:</w:t>
      </w:r>
      <w:r w:rsidRPr="00D96F72">
        <w:rPr>
          <w:rFonts w:ascii="Calibri" w:eastAsia="MS Mincho" w:hAnsi="Calibri" w:cs="Calibri"/>
          <w:sz w:val="18"/>
          <w:szCs w:val="18"/>
        </w:rPr>
        <w:t xml:space="preserve"> il conferimento dei dati personali da parte del beneficiario costituisce presupposto indispensabile per lo svolgimento delle attività previste </w:t>
      </w:r>
      <w:r w:rsidR="005A212F">
        <w:rPr>
          <w:rFonts w:ascii="Calibri" w:eastAsia="MS Mincho" w:hAnsi="Calibri" w:cs="Calibri"/>
          <w:sz w:val="18"/>
          <w:szCs w:val="18"/>
        </w:rPr>
        <w:t>dalle</w:t>
      </w:r>
      <w:r w:rsidR="005A212F" w:rsidRPr="005A212F">
        <w:rPr>
          <w:rFonts w:ascii="Calibri" w:eastAsia="MS Mincho" w:hAnsi="Calibri" w:cs="Calibri"/>
          <w:sz w:val="18"/>
          <w:szCs w:val="18"/>
        </w:rPr>
        <w:t xml:space="preserve"> U.O. Gestione Interventi Promozionali, Bandi e Disciplinari e U.O Punto Impresa Digitale e Green - Coordinamento Sportello Energia</w:t>
      </w:r>
      <w:r w:rsidRPr="00D96F72">
        <w:rPr>
          <w:rFonts w:ascii="Calibri" w:eastAsia="MS Mincho" w:hAnsi="Calibri" w:cs="Calibri"/>
          <w:sz w:val="18"/>
          <w:szCs w:val="18"/>
        </w:rPr>
        <w:t xml:space="preserve">) con particolare riferimento alla presentazione della domanda di contributo ed alla corretta gestione amministrativa e della corrispondenza nonché per finalità strettamente connesse all’adempimento degli obblighi di legge, contabili e fiscali. </w:t>
      </w:r>
      <w:r w:rsidRPr="00D96F72">
        <w:rPr>
          <w:rFonts w:ascii="Calibri" w:eastAsia="MS Mincho" w:hAnsi="Calibri"/>
          <w:sz w:val="18"/>
          <w:szCs w:val="18"/>
        </w:rPr>
        <w:t xml:space="preserve">Il loro mancato conferimento </w:t>
      </w:r>
      <w:r w:rsidRPr="00D96F72">
        <w:rPr>
          <w:rFonts w:ascii="Calibri" w:hAnsi="Calibri" w:cs="Calibri"/>
          <w:sz w:val="18"/>
          <w:szCs w:val="18"/>
        </w:rPr>
        <w:t>comporta</w:t>
      </w:r>
      <w:r w:rsidRPr="00D96F72">
        <w:rPr>
          <w:rFonts w:ascii="Calibri" w:eastAsia="MS Mincho" w:hAnsi="Calibri"/>
          <w:sz w:val="18"/>
          <w:szCs w:val="18"/>
        </w:rPr>
        <w:t xml:space="preserve"> l’impossibilità di ottenere quanto richiesto o la concessione del contributo richiesto. </w:t>
      </w:r>
    </w:p>
    <w:p w14:paraId="67031268" w14:textId="77777777" w:rsidR="00504477" w:rsidRPr="00D96F72" w:rsidRDefault="00504477" w:rsidP="00504477">
      <w:pPr>
        <w:spacing w:line="264" w:lineRule="auto"/>
        <w:ind w:left="284" w:hanging="284"/>
        <w:jc w:val="both"/>
        <w:rPr>
          <w:rFonts w:ascii="Calibri" w:hAnsi="Calibri" w:cs="Calibri"/>
          <w:b/>
          <w:sz w:val="18"/>
          <w:szCs w:val="18"/>
        </w:rPr>
      </w:pPr>
      <w:r w:rsidRPr="00D96F72">
        <w:rPr>
          <w:rFonts w:ascii="Calibri" w:hAnsi="Calibri" w:cs="Calibri"/>
          <w:sz w:val="18"/>
          <w:szCs w:val="18"/>
        </w:rPr>
        <w:t>4</w:t>
      </w:r>
      <w:r w:rsidRPr="00D96F72">
        <w:rPr>
          <w:rFonts w:ascii="Calibri" w:hAnsi="Calibri" w:cs="Calibri"/>
          <w:b/>
          <w:sz w:val="18"/>
          <w:szCs w:val="18"/>
        </w:rPr>
        <w:t xml:space="preserve">. Soggetti autorizzati al trattamento, modalità del trattamento, comunicazione e diffusione: </w:t>
      </w:r>
      <w:r w:rsidRPr="00D96F72">
        <w:rPr>
          <w:rFonts w:ascii="Calibri" w:hAnsi="Calibri" w:cs="Calibri"/>
          <w:sz w:val="18"/>
          <w:szCs w:val="18"/>
        </w:rPr>
        <w:t xml:space="preserve">i dati acquisiti saranno trattati, oltre che da soggetti appositamente autorizzati dalla </w:t>
      </w:r>
      <w:r w:rsidRPr="00D96F72">
        <w:rPr>
          <w:rFonts w:ascii="Calibri" w:hAnsi="Calibri" w:cs="Calibri"/>
          <w:snapToGrid w:val="0"/>
          <w:sz w:val="18"/>
          <w:szCs w:val="18"/>
        </w:rPr>
        <w:t xml:space="preserve">Camera di commercio anche </w:t>
      </w:r>
      <w:r w:rsidRPr="00D96F72">
        <w:rPr>
          <w:rFonts w:ascii="Calibri" w:hAnsi="Calibri" w:cs="Calibri"/>
          <w:sz w:val="18"/>
          <w:szCs w:val="18"/>
        </w:rPr>
        <w:t>da Società del Sistema camerale appositamente incaricate e nominate Responsabili esterni del trattamento ai sensi dell’art. 28 del GDPR.</w:t>
      </w:r>
    </w:p>
    <w:p w14:paraId="7BE61065" w14:textId="77777777" w:rsidR="00504477" w:rsidRPr="00D96F72" w:rsidRDefault="00504477" w:rsidP="00504477">
      <w:pPr>
        <w:spacing w:line="264" w:lineRule="auto"/>
        <w:ind w:left="284"/>
        <w:jc w:val="both"/>
        <w:rPr>
          <w:rFonts w:ascii="Calibri" w:eastAsia="MS Mincho" w:hAnsi="Calibri" w:cs="Calibri"/>
          <w:sz w:val="18"/>
          <w:szCs w:val="18"/>
        </w:rPr>
      </w:pPr>
      <w:r w:rsidRPr="00D96F72">
        <w:rPr>
          <w:rFonts w:ascii="Calibri" w:hAnsi="Calibri" w:cs="Calibri"/>
          <w:sz w:val="18"/>
          <w:szCs w:val="18"/>
        </w:rPr>
        <w:t>I dati saranno raccolti, utilizzati e trattati con modalità manuali, informatiche e telematiche secondo principi di correttezza e liceità ed adottando s</w:t>
      </w:r>
      <w:r w:rsidRPr="00D96F72">
        <w:rPr>
          <w:rFonts w:ascii="Calibri" w:eastAsia="MS Mincho" w:hAnsi="Calibri" w:cs="Calibri"/>
          <w:sz w:val="18"/>
          <w:szCs w:val="18"/>
        </w:rPr>
        <w:t xml:space="preserve">pecifiche misure di sicurezza per prevenire la perdita dei dati, usi illeciti o non corretti ed accessi non autorizzati. </w:t>
      </w:r>
    </w:p>
    <w:p w14:paraId="440FF31E" w14:textId="77777777" w:rsidR="00504477" w:rsidRPr="00D96F72" w:rsidRDefault="00504477" w:rsidP="00504477">
      <w:pPr>
        <w:widowControl w:val="0"/>
        <w:ind w:left="284"/>
        <w:jc w:val="both"/>
        <w:rPr>
          <w:rFonts w:ascii="Calibri" w:hAnsi="Calibri" w:cs="Calibri"/>
          <w:sz w:val="18"/>
          <w:szCs w:val="18"/>
        </w:rPr>
      </w:pPr>
      <w:r w:rsidRPr="00D96F72">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D96F72">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14:paraId="32EEACA0" w14:textId="77777777" w:rsidR="00504477" w:rsidRPr="00D96F72" w:rsidRDefault="00504477" w:rsidP="00504477">
      <w:pPr>
        <w:spacing w:line="264" w:lineRule="auto"/>
        <w:ind w:left="284" w:hanging="284"/>
        <w:jc w:val="both"/>
        <w:rPr>
          <w:rFonts w:ascii="Calibri" w:hAnsi="Calibri" w:cs="Calibri"/>
          <w:sz w:val="18"/>
          <w:szCs w:val="18"/>
        </w:rPr>
      </w:pPr>
      <w:r w:rsidRPr="00D96F72">
        <w:rPr>
          <w:rFonts w:ascii="Calibri" w:hAnsi="Calibri" w:cs="Calibri"/>
          <w:sz w:val="18"/>
          <w:szCs w:val="18"/>
        </w:rPr>
        <w:t>5</w:t>
      </w:r>
      <w:r w:rsidRPr="00D96F72">
        <w:rPr>
          <w:rFonts w:ascii="Calibri" w:hAnsi="Calibri" w:cs="Calibri"/>
          <w:b/>
          <w:sz w:val="18"/>
          <w:szCs w:val="18"/>
        </w:rPr>
        <w:t xml:space="preserve">. Periodo di conservazione: </w:t>
      </w:r>
      <w:r w:rsidRPr="00D96F72">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09615117" w14:textId="77777777" w:rsidR="00504477" w:rsidRPr="00D96F72" w:rsidRDefault="00504477" w:rsidP="00504477">
      <w:pPr>
        <w:spacing w:line="264" w:lineRule="auto"/>
        <w:ind w:left="284" w:hanging="284"/>
        <w:jc w:val="both"/>
        <w:rPr>
          <w:rFonts w:ascii="Calibri" w:hAnsi="Calibri"/>
          <w:sz w:val="18"/>
          <w:szCs w:val="18"/>
        </w:rPr>
      </w:pPr>
      <w:r w:rsidRPr="00D96F72">
        <w:rPr>
          <w:rFonts w:ascii="Calibri" w:eastAsia="MS Mincho" w:hAnsi="Calibri"/>
          <w:sz w:val="18"/>
          <w:szCs w:val="18"/>
        </w:rPr>
        <w:t>6</w:t>
      </w:r>
      <w:r w:rsidRPr="00D96F72">
        <w:rPr>
          <w:rFonts w:ascii="Calibri" w:eastAsia="MS Mincho" w:hAnsi="Calibri"/>
          <w:b/>
          <w:sz w:val="18"/>
          <w:szCs w:val="18"/>
        </w:rPr>
        <w:t>.</w:t>
      </w:r>
      <w:r w:rsidRPr="00D96F72">
        <w:rPr>
          <w:rFonts w:ascii="Calibri" w:eastAsia="MS Mincho" w:hAnsi="Calibri"/>
          <w:b/>
          <w:sz w:val="18"/>
          <w:szCs w:val="18"/>
        </w:rPr>
        <w:tab/>
        <w:t xml:space="preserve">Diritti degli interessati: </w:t>
      </w:r>
      <w:r w:rsidRPr="00D96F72">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14:paraId="7570A676" w14:textId="77777777" w:rsidR="00504477" w:rsidRPr="00D96F72" w:rsidRDefault="00504477" w:rsidP="00504477">
      <w:pPr>
        <w:numPr>
          <w:ilvl w:val="0"/>
          <w:numId w:val="27"/>
        </w:numPr>
        <w:spacing w:line="264" w:lineRule="auto"/>
        <w:jc w:val="both"/>
        <w:rPr>
          <w:rFonts w:ascii="Calibri" w:hAnsi="Calibri"/>
          <w:sz w:val="18"/>
          <w:szCs w:val="18"/>
        </w:rPr>
      </w:pPr>
      <w:r w:rsidRPr="00D96F72">
        <w:rPr>
          <w:rFonts w:ascii="Calibri" w:eastAsia="MS Mincho" w:hAnsi="Calibri"/>
          <w:sz w:val="18"/>
          <w:szCs w:val="18"/>
        </w:rPr>
        <w:t>chiedere al Titolare del trattamento l'accesso ai dati personali, la rettifica, l’integrazione, la cancellazione degli stessi</w:t>
      </w:r>
      <w:r w:rsidRPr="00D96F72">
        <w:rPr>
          <w:rFonts w:ascii="Calibri" w:hAnsi="Calibri" w:cs="Calibri"/>
          <w:sz w:val="18"/>
          <w:szCs w:val="18"/>
        </w:rPr>
        <w:t xml:space="preserve"> (ove compatibile con gli obblighi di conservazione),</w:t>
      </w:r>
      <w:r w:rsidRPr="00D96F72">
        <w:rPr>
          <w:rFonts w:ascii="Calibri" w:eastAsia="MS Mincho" w:hAnsi="Calibri"/>
          <w:sz w:val="18"/>
          <w:szCs w:val="18"/>
        </w:rPr>
        <w:t xml:space="preserve"> la limitazione del trattamento dei dati che la riguardano o di opporsi al trattamento degli stessi qualora ricorrano i presupposti previsti dal GDPR; </w:t>
      </w:r>
    </w:p>
    <w:p w14:paraId="7DAEE52A" w14:textId="77777777" w:rsidR="00504477" w:rsidRPr="00D96F72" w:rsidRDefault="00504477" w:rsidP="00504477">
      <w:pPr>
        <w:numPr>
          <w:ilvl w:val="0"/>
          <w:numId w:val="27"/>
        </w:numPr>
        <w:spacing w:line="264" w:lineRule="auto"/>
        <w:jc w:val="both"/>
        <w:rPr>
          <w:rFonts w:ascii="Calibri" w:hAnsi="Calibri"/>
          <w:sz w:val="18"/>
          <w:szCs w:val="18"/>
        </w:rPr>
      </w:pPr>
      <w:r w:rsidRPr="00D96F72">
        <w:rPr>
          <w:rFonts w:ascii="Calibri" w:eastAsia="MS Mincho" w:hAnsi="Calibri"/>
          <w:sz w:val="18"/>
          <w:szCs w:val="18"/>
        </w:rPr>
        <w:t xml:space="preserve">esercitare i diritti di cui alla lettera a) mediante la casella di posta </w:t>
      </w:r>
      <w:r w:rsidRPr="00D96F72">
        <w:rPr>
          <w:rFonts w:ascii="Calibri" w:hAnsi="Calibri" w:cs="Calibri"/>
          <w:b/>
          <w:sz w:val="18"/>
          <w:szCs w:val="18"/>
        </w:rPr>
        <w:t>cciaa.firenze@fi.legalmail.camcom.it</w:t>
      </w:r>
      <w:r w:rsidRPr="00D96F72">
        <w:rPr>
          <w:rFonts w:ascii="Calibri" w:hAnsi="Calibri" w:cs="Calibri"/>
          <w:sz w:val="18"/>
          <w:szCs w:val="18"/>
        </w:rPr>
        <w:t xml:space="preserve"> c</w:t>
      </w:r>
      <w:r w:rsidRPr="00D96F72">
        <w:rPr>
          <w:rFonts w:ascii="Calibri" w:eastAsia="MS Mincho" w:hAnsi="Calibri"/>
          <w:sz w:val="18"/>
          <w:szCs w:val="18"/>
        </w:rPr>
        <w:t xml:space="preserve">on idonea comunicazione; </w:t>
      </w:r>
    </w:p>
    <w:p w14:paraId="399A7677" w14:textId="77777777" w:rsidR="00504477" w:rsidRPr="00D96F72" w:rsidRDefault="00504477" w:rsidP="00504477">
      <w:pPr>
        <w:numPr>
          <w:ilvl w:val="0"/>
          <w:numId w:val="27"/>
        </w:numPr>
        <w:spacing w:line="264" w:lineRule="auto"/>
        <w:jc w:val="both"/>
        <w:rPr>
          <w:rFonts w:ascii="Calibri" w:hAnsi="Calibri"/>
          <w:sz w:val="18"/>
          <w:szCs w:val="18"/>
        </w:rPr>
      </w:pPr>
      <w:r w:rsidRPr="00D96F72">
        <w:rPr>
          <w:rFonts w:ascii="Calibri" w:eastAsia="MS Mincho" w:hAnsi="Calibri"/>
          <w:sz w:val="18"/>
          <w:szCs w:val="18"/>
        </w:rPr>
        <w:t xml:space="preserve">proporre un reclamo al Garante per la protezione dei dati personali, </w:t>
      </w:r>
      <w:r w:rsidRPr="00D96F72">
        <w:rPr>
          <w:rFonts w:ascii="Calibri" w:eastAsia="MS Mincho" w:hAnsi="Calibri" w:cs="Calibri"/>
          <w:sz w:val="18"/>
          <w:szCs w:val="18"/>
        </w:rPr>
        <w:t xml:space="preserve">ex art. 77 del GDPR, </w:t>
      </w:r>
      <w:r w:rsidRPr="00D96F72">
        <w:rPr>
          <w:rFonts w:ascii="Calibri" w:eastAsia="MS Mincho" w:hAnsi="Calibri"/>
          <w:sz w:val="18"/>
          <w:szCs w:val="18"/>
        </w:rPr>
        <w:t xml:space="preserve">seguendo le procedure e le indicazioni pubblicate sul sito web ufficiale dell’Autorità: </w:t>
      </w:r>
      <w:r w:rsidRPr="00D96F72">
        <w:rPr>
          <w:rFonts w:ascii="Calibri" w:hAnsi="Calibri" w:cs="Calibri"/>
          <w:sz w:val="18"/>
          <w:szCs w:val="18"/>
        </w:rPr>
        <w:t>www.garanteprivacy.it</w:t>
      </w:r>
      <w:r w:rsidRPr="00D96F72">
        <w:rPr>
          <w:rFonts w:ascii="Calibri" w:eastAsia="MS Mincho" w:hAnsi="Calibri"/>
          <w:sz w:val="18"/>
          <w:szCs w:val="18"/>
        </w:rPr>
        <w:t xml:space="preserve">. </w:t>
      </w:r>
    </w:p>
    <w:p w14:paraId="75BF96F5" w14:textId="77777777" w:rsidR="007123B7" w:rsidRPr="00135142" w:rsidRDefault="00504477" w:rsidP="00135142">
      <w:pPr>
        <w:spacing w:line="264" w:lineRule="auto"/>
        <w:ind w:left="284" w:hanging="284"/>
        <w:jc w:val="both"/>
        <w:rPr>
          <w:rFonts w:ascii="Calibri" w:eastAsia="MS Mincho" w:hAnsi="Calibri"/>
          <w:sz w:val="18"/>
          <w:szCs w:val="18"/>
        </w:rPr>
      </w:pPr>
      <w:r w:rsidRPr="00D96F72">
        <w:rPr>
          <w:rFonts w:ascii="Calibri" w:eastAsia="MS Mincho" w:hAnsi="Calibri"/>
          <w:sz w:val="18"/>
          <w:szCs w:val="18"/>
        </w:rPr>
        <w:t>7.</w:t>
      </w:r>
      <w:r w:rsidRPr="00D96F72">
        <w:rPr>
          <w:rFonts w:ascii="Calibri" w:eastAsia="MS Mincho" w:hAnsi="Calibri"/>
          <w:sz w:val="18"/>
          <w:szCs w:val="18"/>
        </w:rPr>
        <w:tab/>
      </w:r>
      <w:r w:rsidRPr="00D96F72">
        <w:rPr>
          <w:rFonts w:ascii="Calibri" w:eastAsia="MS Mincho" w:hAnsi="Calibri"/>
          <w:b/>
          <w:sz w:val="18"/>
          <w:szCs w:val="18"/>
        </w:rPr>
        <w:t>Titolare, Responsabile della Protezione dei Dati e relativi dati di contatto</w:t>
      </w:r>
      <w:r w:rsidRPr="00D96F72">
        <w:rPr>
          <w:rFonts w:ascii="Calibri" w:eastAsia="MS Mincho" w:hAnsi="Calibri"/>
          <w:sz w:val="18"/>
          <w:szCs w:val="18"/>
        </w:rPr>
        <w:t xml:space="preserve">: il titolare del trattamento dei dati è la CCIAA di </w:t>
      </w:r>
      <w:r w:rsidRPr="00D96F72">
        <w:rPr>
          <w:rFonts w:ascii="Calibri" w:hAnsi="Calibri" w:cs="Calibri"/>
          <w:sz w:val="18"/>
          <w:szCs w:val="18"/>
        </w:rPr>
        <w:t xml:space="preserve">Firenze </w:t>
      </w:r>
      <w:r w:rsidRPr="00D96F72">
        <w:rPr>
          <w:rFonts w:ascii="Calibri" w:eastAsia="MS Mincho" w:hAnsi="Calibri"/>
          <w:sz w:val="18"/>
          <w:szCs w:val="18"/>
        </w:rPr>
        <w:t>con sede legale in Piazza dei Giudici, 3</w:t>
      </w:r>
      <w:r w:rsidRPr="00D96F72">
        <w:rPr>
          <w:rFonts w:ascii="Calibri" w:hAnsi="Calibri" w:cs="Calibri"/>
          <w:sz w:val="18"/>
          <w:szCs w:val="18"/>
        </w:rPr>
        <w:t xml:space="preserve">, </w:t>
      </w:r>
      <w:r w:rsidRPr="00D96F72">
        <w:rPr>
          <w:rFonts w:ascii="Calibri" w:eastAsia="MS Mincho" w:hAnsi="Calibri"/>
          <w:sz w:val="18"/>
          <w:szCs w:val="18"/>
        </w:rPr>
        <w:t>P.I. 03097420487 e C.F. 80002690487</w:t>
      </w:r>
      <w:r w:rsidRPr="00D96F72">
        <w:rPr>
          <w:rFonts w:ascii="Calibri" w:hAnsi="Calibri" w:cs="Calibri"/>
          <w:sz w:val="18"/>
          <w:szCs w:val="18"/>
        </w:rPr>
        <w:t>,</w:t>
      </w:r>
      <w:r w:rsidRPr="00D96F72">
        <w:rPr>
          <w:rFonts w:ascii="Calibri" w:eastAsia="MS Mincho" w:hAnsi="Calibri"/>
          <w:sz w:val="18"/>
          <w:szCs w:val="18"/>
        </w:rPr>
        <w:t xml:space="preserve"> tel. 0552392131, e-mail </w:t>
      </w:r>
      <w:hyperlink r:id="rId8" w:history="1">
        <w:r w:rsidRPr="00504477">
          <w:rPr>
            <w:rFonts w:ascii="Calibri" w:eastAsia="MS Mincho" w:hAnsi="Calibri"/>
            <w:color w:val="0000FF"/>
            <w:sz w:val="18"/>
            <w:szCs w:val="18"/>
            <w:u w:val="single"/>
          </w:rPr>
          <w:t>info@fi.camcom.it</w:t>
        </w:r>
      </w:hyperlink>
      <w:r w:rsidRPr="00D96F72">
        <w:rPr>
          <w:rFonts w:ascii="Calibri" w:eastAsia="MS Mincho" w:hAnsi="Calibri"/>
          <w:sz w:val="18"/>
          <w:szCs w:val="18"/>
        </w:rPr>
        <w:t xml:space="preserve"> PEC </w:t>
      </w:r>
      <w:r w:rsidRPr="00D96F72">
        <w:rPr>
          <w:rFonts w:ascii="Calibri" w:hAnsi="Calibri" w:cs="Calibri"/>
          <w:b/>
          <w:sz w:val="18"/>
          <w:szCs w:val="18"/>
        </w:rPr>
        <w:t>cciaa.firenze@fi.legalmail.camcom.it</w:t>
      </w:r>
      <w:r w:rsidRPr="00D96F72">
        <w:rPr>
          <w:rFonts w:ascii="Calibri" w:eastAsia="MS Mincho" w:hAnsi="Calibri"/>
          <w:sz w:val="18"/>
          <w:szCs w:val="18"/>
        </w:rPr>
        <w:t xml:space="preserve">, </w:t>
      </w:r>
      <w:r w:rsidRPr="00D96F72">
        <w:rPr>
          <w:rFonts w:ascii="Calibri" w:hAnsi="Calibri" w:cs="Calibri"/>
          <w:sz w:val="18"/>
          <w:szCs w:val="18"/>
        </w:rPr>
        <w:t>la</w:t>
      </w:r>
      <w:r w:rsidRPr="00D96F72">
        <w:rPr>
          <w:rFonts w:ascii="Calibri" w:eastAsia="MS Mincho" w:hAnsi="Calibri"/>
          <w:sz w:val="18"/>
          <w:szCs w:val="18"/>
        </w:rPr>
        <w:t xml:space="preserve"> quale ha designato il Responsabile della Protezione dei Dati (RPD</w:t>
      </w:r>
      <w:r w:rsidRPr="00D96F72">
        <w:rPr>
          <w:rFonts w:ascii="Calibri" w:hAnsi="Calibri" w:cs="Calibri"/>
          <w:sz w:val="18"/>
          <w:szCs w:val="18"/>
        </w:rPr>
        <w:t>),</w:t>
      </w:r>
      <w:r w:rsidRPr="00D96F72">
        <w:rPr>
          <w:rFonts w:ascii="Calibri" w:eastAsia="MS Mincho" w:hAnsi="Calibri"/>
          <w:sz w:val="18"/>
          <w:szCs w:val="18"/>
        </w:rPr>
        <w:t xml:space="preserve"> contattabile al seguente indirizzo e-mail: </w:t>
      </w:r>
      <w:r w:rsidR="00135142">
        <w:rPr>
          <w:rFonts w:ascii="Calibri" w:hAnsi="Calibri" w:cs="Calibri"/>
          <w:sz w:val="18"/>
          <w:szCs w:val="18"/>
        </w:rPr>
        <w:t>privacy@fi.camcom.it.</w:t>
      </w:r>
    </w:p>
    <w:sectPr w:rsidR="007123B7" w:rsidRPr="00135142" w:rsidSect="00912177">
      <w:headerReference w:type="default" r:id="rId9"/>
      <w:footerReference w:type="even" r:id="rId10"/>
      <w:footerReference w:type="default" r:id="rId11"/>
      <w:footnotePr>
        <w:numRestart w:val="eachPage"/>
      </w:footnotePr>
      <w:pgSz w:w="12240" w:h="15840"/>
      <w:pgMar w:top="1440" w:right="1080" w:bottom="1440" w:left="1080" w:header="851" w:footer="115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9E6B9" w14:textId="77777777" w:rsidR="00C556FD" w:rsidRDefault="00C556FD" w:rsidP="003F0F94">
      <w:r>
        <w:separator/>
      </w:r>
    </w:p>
  </w:endnote>
  <w:endnote w:type="continuationSeparator" w:id="0">
    <w:p w14:paraId="4F10FD8B" w14:textId="77777777" w:rsidR="00C556FD" w:rsidRDefault="00C556FD" w:rsidP="003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C372" w14:textId="77777777" w:rsidR="00C556FD" w:rsidRDefault="00C556FD" w:rsidP="00DE12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0C6E08E" w14:textId="77777777" w:rsidR="00C556FD" w:rsidRDefault="00C556F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2246" w14:textId="77777777" w:rsidR="00C556FD" w:rsidRPr="00366199" w:rsidRDefault="00C556FD" w:rsidP="00DE1229">
    <w:pPr>
      <w:pStyle w:val="Pidipagina"/>
      <w:framePr w:wrap="around" w:vAnchor="text" w:hAnchor="margin" w:xAlign="center" w:y="1"/>
      <w:rPr>
        <w:rStyle w:val="Numeropagina"/>
        <w:rFonts w:ascii="Calibri" w:hAnsi="Calibri"/>
      </w:rPr>
    </w:pPr>
    <w:r w:rsidRPr="00366199">
      <w:rPr>
        <w:rStyle w:val="Numeropagina"/>
        <w:rFonts w:ascii="Calibri" w:hAnsi="Calibri"/>
      </w:rPr>
      <w:fldChar w:fldCharType="begin"/>
    </w:r>
    <w:r w:rsidRPr="00366199">
      <w:rPr>
        <w:rStyle w:val="Numeropagina"/>
        <w:rFonts w:ascii="Calibri" w:hAnsi="Calibri"/>
      </w:rPr>
      <w:instrText xml:space="preserve">PAGE  </w:instrText>
    </w:r>
    <w:r w:rsidRPr="00366199">
      <w:rPr>
        <w:rStyle w:val="Numeropagina"/>
        <w:rFonts w:ascii="Calibri" w:hAnsi="Calibri"/>
      </w:rPr>
      <w:fldChar w:fldCharType="separate"/>
    </w:r>
    <w:r w:rsidR="00F83F02">
      <w:rPr>
        <w:rStyle w:val="Numeropagina"/>
        <w:rFonts w:ascii="Calibri" w:hAnsi="Calibri"/>
        <w:noProof/>
      </w:rPr>
      <w:t>1</w:t>
    </w:r>
    <w:r w:rsidRPr="00366199">
      <w:rPr>
        <w:rStyle w:val="Numeropagina"/>
        <w:rFonts w:ascii="Calibri" w:hAnsi="Calibri"/>
      </w:rPr>
      <w:fldChar w:fldCharType="end"/>
    </w:r>
  </w:p>
  <w:p w14:paraId="6AB3ADD2" w14:textId="77777777" w:rsidR="00C556FD" w:rsidRDefault="00C556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F2C24" w14:textId="77777777" w:rsidR="00C556FD" w:rsidRDefault="00C556FD" w:rsidP="003F0F94">
      <w:r>
        <w:separator/>
      </w:r>
    </w:p>
  </w:footnote>
  <w:footnote w:type="continuationSeparator" w:id="0">
    <w:p w14:paraId="1A562776" w14:textId="77777777" w:rsidR="00C556FD" w:rsidRDefault="00C556FD" w:rsidP="003F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6ECE" w14:textId="77777777" w:rsidR="00C556FD" w:rsidRDefault="00C556FD"/>
  <w:tbl>
    <w:tblPr>
      <w:tblW w:w="10632" w:type="dxa"/>
      <w:tblInd w:w="-318" w:type="dxa"/>
      <w:tblBorders>
        <w:bottom w:val="single" w:sz="4" w:space="0" w:color="auto"/>
      </w:tblBorders>
      <w:tblLayout w:type="fixed"/>
      <w:tblLook w:val="01E0" w:firstRow="1" w:lastRow="1" w:firstColumn="1" w:lastColumn="1" w:noHBand="0" w:noVBand="0"/>
    </w:tblPr>
    <w:tblGrid>
      <w:gridCol w:w="3545"/>
      <w:gridCol w:w="4678"/>
      <w:gridCol w:w="2409"/>
    </w:tblGrid>
    <w:tr w:rsidR="00C556FD" w:rsidRPr="00A04667" w14:paraId="19A8D730" w14:textId="77777777" w:rsidTr="00234B18">
      <w:tc>
        <w:tcPr>
          <w:tcW w:w="3545" w:type="dxa"/>
        </w:tcPr>
        <w:p w14:paraId="5F8CC168" w14:textId="77777777" w:rsidR="00C556FD" w:rsidRPr="00E95763" w:rsidRDefault="00C556FD" w:rsidP="00BF775F">
          <w:pPr>
            <w:autoSpaceDE w:val="0"/>
            <w:autoSpaceDN w:val="0"/>
            <w:adjustRightInd w:val="0"/>
            <w:jc w:val="both"/>
            <w:rPr>
              <w:rFonts w:ascii="Calibri" w:hAnsi="Calibri" w:cs="Arial"/>
              <w:b/>
              <w:sz w:val="20"/>
              <w:szCs w:val="20"/>
            </w:rPr>
          </w:pPr>
          <w:r>
            <w:rPr>
              <w:noProof/>
            </w:rPr>
            <w:drawing>
              <wp:inline distT="0" distB="0" distL="0" distR="0" wp14:anchorId="0E5630A0" wp14:editId="1B94180F">
                <wp:extent cx="1905000" cy="609600"/>
                <wp:effectExtent l="0" t="0" r="0" b="0"/>
                <wp:docPr id="5" name="Immagine 7" descr="Descrizione: https://www.fi.camcom.gov.it/sites/all/themes/custom/firenze/images/logoalp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Descrizione: https://www.fi.camcom.gov.it/sites/all/themes/custom/firenze/images/logoalph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p>
      </w:tc>
      <w:tc>
        <w:tcPr>
          <w:tcW w:w="4678" w:type="dxa"/>
          <w:vAlign w:val="center"/>
        </w:tcPr>
        <w:p w14:paraId="35E49430" w14:textId="77777777" w:rsidR="00C556FD" w:rsidRPr="00E95763" w:rsidRDefault="00C556FD" w:rsidP="00945ACB">
          <w:pPr>
            <w:autoSpaceDE w:val="0"/>
            <w:autoSpaceDN w:val="0"/>
            <w:adjustRightInd w:val="0"/>
            <w:jc w:val="center"/>
            <w:rPr>
              <w:rFonts w:ascii="Calibri" w:hAnsi="Calibri" w:cs="Arial"/>
              <w:b/>
              <w:bCs/>
            </w:rPr>
          </w:pPr>
        </w:p>
        <w:p w14:paraId="1D15D460" w14:textId="77777777" w:rsidR="00C556FD" w:rsidRPr="00171C8F" w:rsidRDefault="00C556FD" w:rsidP="00171C8F">
          <w:pPr>
            <w:autoSpaceDE w:val="0"/>
            <w:autoSpaceDN w:val="0"/>
            <w:adjustRightInd w:val="0"/>
            <w:rPr>
              <w:rFonts w:ascii="Calibri" w:hAnsi="Calibri" w:cs="Arial"/>
              <w:b/>
              <w:color w:val="808080"/>
            </w:rPr>
          </w:pPr>
        </w:p>
      </w:tc>
      <w:tc>
        <w:tcPr>
          <w:tcW w:w="2409" w:type="dxa"/>
          <w:vAlign w:val="center"/>
        </w:tcPr>
        <w:p w14:paraId="69811FAB" w14:textId="77777777" w:rsidR="00C556FD" w:rsidRPr="00BF775F" w:rsidRDefault="00C556FD" w:rsidP="00BE5E25">
          <w:pPr>
            <w:autoSpaceDE w:val="0"/>
            <w:autoSpaceDN w:val="0"/>
            <w:adjustRightInd w:val="0"/>
            <w:rPr>
              <w:rFonts w:ascii="Calibri" w:hAnsi="Calibri" w:cs="Arial"/>
              <w:smallCaps/>
              <w:color w:val="808080"/>
              <w:sz w:val="22"/>
              <w:szCs w:val="22"/>
            </w:rPr>
          </w:pPr>
          <w:r>
            <w:rPr>
              <w:rFonts w:ascii="Calibri" w:hAnsi="Calibri" w:cs="Arial"/>
              <w:b/>
              <w:bCs/>
              <w:noProof/>
            </w:rPr>
            <w:drawing>
              <wp:anchor distT="0" distB="0" distL="114300" distR="114300" simplePos="0" relativeHeight="251657728" behindDoc="0" locked="0" layoutInCell="1" allowOverlap="1" wp14:anchorId="1B6BB831" wp14:editId="0E85E0E2">
                <wp:simplePos x="0" y="0"/>
                <wp:positionH relativeFrom="column">
                  <wp:posOffset>228600</wp:posOffset>
                </wp:positionH>
                <wp:positionV relativeFrom="paragraph">
                  <wp:posOffset>-1270</wp:posOffset>
                </wp:positionV>
                <wp:extent cx="1026160" cy="612140"/>
                <wp:effectExtent l="0" t="0" r="254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6160" cy="612140"/>
                        </a:xfrm>
                        <a:prstGeom prst="rect">
                          <a:avLst/>
                        </a:prstGeom>
                        <a:noFill/>
                      </pic:spPr>
                    </pic:pic>
                  </a:graphicData>
                </a:graphic>
                <wp14:sizeRelH relativeFrom="page">
                  <wp14:pctWidth>0</wp14:pctWidth>
                </wp14:sizeRelH>
                <wp14:sizeRelV relativeFrom="page">
                  <wp14:pctHeight>0</wp14:pctHeight>
                </wp14:sizeRelV>
              </wp:anchor>
            </w:drawing>
          </w:r>
        </w:p>
      </w:tc>
    </w:tr>
  </w:tbl>
  <w:p w14:paraId="7D540DC6" w14:textId="77777777" w:rsidR="00C556FD" w:rsidRPr="00C15EFE" w:rsidRDefault="00C556F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FD8"/>
    <w:multiLevelType w:val="hybridMultilevel"/>
    <w:tmpl w:val="57DAD5CC"/>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07D73F6"/>
    <w:multiLevelType w:val="hybridMultilevel"/>
    <w:tmpl w:val="E6C00B02"/>
    <w:lvl w:ilvl="0" w:tplc="0CDEFBDE">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11EE1"/>
    <w:multiLevelType w:val="hybridMultilevel"/>
    <w:tmpl w:val="7A244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681434"/>
    <w:multiLevelType w:val="hybridMultilevel"/>
    <w:tmpl w:val="2FDA0E28"/>
    <w:lvl w:ilvl="0" w:tplc="F9A24602">
      <w:numFmt w:val="bullet"/>
      <w:lvlText w:val=""/>
      <w:lvlJc w:val="left"/>
      <w:pPr>
        <w:ind w:left="644" w:hanging="360"/>
      </w:pPr>
      <w:rPr>
        <w:rFonts w:ascii="Wingdings" w:eastAsia="Times New Roman"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0E6C7B3C"/>
    <w:multiLevelType w:val="hybridMultilevel"/>
    <w:tmpl w:val="ECDA2D2E"/>
    <w:lvl w:ilvl="0" w:tplc="525CF6D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0EC130B4"/>
    <w:multiLevelType w:val="hybridMultilevel"/>
    <w:tmpl w:val="4FBEB5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7321A7"/>
    <w:multiLevelType w:val="hybridMultilevel"/>
    <w:tmpl w:val="9F669CDE"/>
    <w:lvl w:ilvl="0" w:tplc="CFF8FB92">
      <w:start w:val="1"/>
      <w:numFmt w:val="decimal"/>
      <w:lvlText w:val="%1."/>
      <w:lvlJc w:val="left"/>
      <w:pPr>
        <w:ind w:left="720" w:hanging="360"/>
      </w:pPr>
      <w:rPr>
        <w:rFonts w:hint="default"/>
        <w:b w:val="0"/>
        <w:color w:val="auto"/>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DB2911"/>
    <w:multiLevelType w:val="hybridMultilevel"/>
    <w:tmpl w:val="F1329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F43B42"/>
    <w:multiLevelType w:val="hybridMultilevel"/>
    <w:tmpl w:val="0C2A2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BD44395"/>
    <w:multiLevelType w:val="multilevel"/>
    <w:tmpl w:val="A59030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EC6074"/>
    <w:multiLevelType w:val="hybridMultilevel"/>
    <w:tmpl w:val="3260FC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C052E2B"/>
    <w:multiLevelType w:val="hybridMultilevel"/>
    <w:tmpl w:val="8A9AB1E2"/>
    <w:lvl w:ilvl="0" w:tplc="19D08B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1F007E0A"/>
    <w:multiLevelType w:val="hybridMultilevel"/>
    <w:tmpl w:val="91FC01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0406867"/>
    <w:multiLevelType w:val="hybridMultilevel"/>
    <w:tmpl w:val="0E80BB80"/>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18A5B6D"/>
    <w:multiLevelType w:val="hybridMultilevel"/>
    <w:tmpl w:val="646AA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40E5CB7"/>
    <w:multiLevelType w:val="hybridMultilevel"/>
    <w:tmpl w:val="5768C06C"/>
    <w:lvl w:ilvl="0" w:tplc="525CF6D4">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063656"/>
    <w:multiLevelType w:val="hybridMultilevel"/>
    <w:tmpl w:val="E6EEBE26"/>
    <w:lvl w:ilvl="0" w:tplc="6178B248">
      <w:start w:val="8"/>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E5B0646"/>
    <w:multiLevelType w:val="hybridMultilevel"/>
    <w:tmpl w:val="0772003E"/>
    <w:lvl w:ilvl="0" w:tplc="596E4474">
      <w:start w:val="1"/>
      <w:numFmt w:val="lowerLetter"/>
      <w:lvlText w:val="%1)"/>
      <w:lvlJc w:val="left"/>
      <w:pPr>
        <w:ind w:left="604" w:hanging="3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15:restartNumberingAfterBreak="0">
    <w:nsid w:val="2EF404D4"/>
    <w:multiLevelType w:val="multilevel"/>
    <w:tmpl w:val="5E2A0A9C"/>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2" w15:restartNumberingAfterBreak="0">
    <w:nsid w:val="2FD11CC7"/>
    <w:multiLevelType w:val="multilevel"/>
    <w:tmpl w:val="5AC6CF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644" w:hanging="2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194166"/>
    <w:multiLevelType w:val="hybridMultilevel"/>
    <w:tmpl w:val="73F636D2"/>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63D0407"/>
    <w:multiLevelType w:val="hybridMultilevel"/>
    <w:tmpl w:val="58DEAD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8997984"/>
    <w:multiLevelType w:val="multilevel"/>
    <w:tmpl w:val="768C47EE"/>
    <w:lvl w:ilvl="0">
      <w:start w:val="1"/>
      <w:numFmt w:val="lowerLetter"/>
      <w:lvlText w:val="%1)"/>
      <w:lvlJc w:val="left"/>
      <w:pPr>
        <w:tabs>
          <w:tab w:val="num" w:pos="644"/>
        </w:tabs>
        <w:ind w:left="644" w:hanging="360"/>
      </w:pPr>
      <w:rPr>
        <w:sz w:val="22"/>
      </w:rPr>
    </w:lvl>
    <w:lvl w:ilvl="1">
      <w:start w:val="1"/>
      <w:numFmt w:val="bullet"/>
      <w:lvlText w:val=""/>
      <w:lvlJc w:val="left"/>
      <w:pPr>
        <w:tabs>
          <w:tab w:val="num" w:pos="1724"/>
        </w:tabs>
        <w:ind w:left="1724" w:hanging="360"/>
      </w:pPr>
      <w:rPr>
        <w:rFonts w:ascii="Symbol" w:hAnsi="Symbol" w:hint="default"/>
        <w:sz w:val="20"/>
      </w:rPr>
    </w:lvl>
    <w:lvl w:ilvl="2">
      <w:start w:val="1"/>
      <w:numFmt w:val="bullet"/>
      <w:lvlText w:val=""/>
      <w:lvlJc w:val="left"/>
      <w:pPr>
        <w:tabs>
          <w:tab w:val="num" w:pos="2444"/>
        </w:tabs>
        <w:ind w:left="2444" w:hanging="360"/>
      </w:pPr>
      <w:rPr>
        <w:rFonts w:ascii="Symbol" w:hAnsi="Symbol" w:hint="default"/>
        <w:sz w:val="20"/>
      </w:rPr>
    </w:lvl>
    <w:lvl w:ilvl="3">
      <w:start w:val="1"/>
      <w:numFmt w:val="bullet"/>
      <w:lvlText w:val=""/>
      <w:lvlJc w:val="left"/>
      <w:pPr>
        <w:tabs>
          <w:tab w:val="num" w:pos="3164"/>
        </w:tabs>
        <w:ind w:left="3164" w:hanging="360"/>
      </w:pPr>
      <w:rPr>
        <w:rFonts w:ascii="Symbol" w:hAnsi="Symbol" w:hint="default"/>
        <w:sz w:val="20"/>
      </w:rPr>
    </w:lvl>
    <w:lvl w:ilvl="4">
      <w:start w:val="1"/>
      <w:numFmt w:val="bullet"/>
      <w:lvlText w:val=""/>
      <w:lvlJc w:val="left"/>
      <w:pPr>
        <w:tabs>
          <w:tab w:val="num" w:pos="3884"/>
        </w:tabs>
        <w:ind w:left="3884" w:hanging="360"/>
      </w:pPr>
      <w:rPr>
        <w:rFonts w:ascii="Symbol" w:hAnsi="Symbol" w:hint="default"/>
        <w:sz w:val="20"/>
      </w:rPr>
    </w:lvl>
    <w:lvl w:ilvl="5">
      <w:start w:val="1"/>
      <w:numFmt w:val="bullet"/>
      <w:lvlText w:val=""/>
      <w:lvlJc w:val="left"/>
      <w:pPr>
        <w:tabs>
          <w:tab w:val="num" w:pos="4604"/>
        </w:tabs>
        <w:ind w:left="4604" w:hanging="360"/>
      </w:pPr>
      <w:rPr>
        <w:rFonts w:ascii="Symbol" w:hAnsi="Symbol" w:hint="default"/>
        <w:sz w:val="20"/>
      </w:rPr>
    </w:lvl>
    <w:lvl w:ilvl="6">
      <w:start w:val="1"/>
      <w:numFmt w:val="bullet"/>
      <w:lvlText w:val=""/>
      <w:lvlJc w:val="left"/>
      <w:pPr>
        <w:tabs>
          <w:tab w:val="num" w:pos="5324"/>
        </w:tabs>
        <w:ind w:left="5324" w:hanging="360"/>
      </w:pPr>
      <w:rPr>
        <w:rFonts w:ascii="Symbol" w:hAnsi="Symbol" w:hint="default"/>
        <w:sz w:val="20"/>
      </w:rPr>
    </w:lvl>
    <w:lvl w:ilvl="7">
      <w:start w:val="1"/>
      <w:numFmt w:val="bullet"/>
      <w:lvlText w:val=""/>
      <w:lvlJc w:val="left"/>
      <w:pPr>
        <w:tabs>
          <w:tab w:val="num" w:pos="6044"/>
        </w:tabs>
        <w:ind w:left="6044" w:hanging="360"/>
      </w:pPr>
      <w:rPr>
        <w:rFonts w:ascii="Symbol" w:hAnsi="Symbol" w:hint="default"/>
        <w:sz w:val="20"/>
      </w:rPr>
    </w:lvl>
    <w:lvl w:ilvl="8">
      <w:start w:val="1"/>
      <w:numFmt w:val="bullet"/>
      <w:lvlText w:val=""/>
      <w:lvlJc w:val="left"/>
      <w:pPr>
        <w:tabs>
          <w:tab w:val="num" w:pos="6764"/>
        </w:tabs>
        <w:ind w:left="6764" w:hanging="360"/>
      </w:pPr>
      <w:rPr>
        <w:rFonts w:ascii="Symbol" w:hAnsi="Symbol" w:hint="default"/>
        <w:sz w:val="20"/>
      </w:rPr>
    </w:lvl>
  </w:abstractNum>
  <w:abstractNum w:abstractNumId="26" w15:restartNumberingAfterBreak="0">
    <w:nsid w:val="397D3787"/>
    <w:multiLevelType w:val="multilevel"/>
    <w:tmpl w:val="D160DF06"/>
    <w:lvl w:ilvl="0">
      <w:start w:val="1"/>
      <w:numFmt w:val="lowerLetter"/>
      <w:lvlText w:val="%1)"/>
      <w:lvlJc w:val="left"/>
      <w:pPr>
        <w:ind w:left="928" w:hanging="360"/>
      </w:p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27"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DBE6723"/>
    <w:multiLevelType w:val="hybridMultilevel"/>
    <w:tmpl w:val="6B867CF6"/>
    <w:lvl w:ilvl="0" w:tplc="6FA6C0A0">
      <w:start w:val="1"/>
      <w:numFmt w:val="decimal"/>
      <w:lvlText w:val="%1."/>
      <w:lvlJc w:val="left"/>
      <w:pPr>
        <w:ind w:left="644" w:hanging="360"/>
      </w:pPr>
      <w:rPr>
        <w:rFonts w:ascii="Calibri" w:hAnsi="Calibri" w:cs="Calibri"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421D1C01"/>
    <w:multiLevelType w:val="hybridMultilevel"/>
    <w:tmpl w:val="E64A525E"/>
    <w:lvl w:ilvl="0" w:tplc="00C6031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BA743F"/>
    <w:multiLevelType w:val="hybridMultilevel"/>
    <w:tmpl w:val="DB780BA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E9322A3"/>
    <w:multiLevelType w:val="hybridMultilevel"/>
    <w:tmpl w:val="E604C40E"/>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034254E"/>
    <w:multiLevelType w:val="hybridMultilevel"/>
    <w:tmpl w:val="63E84AE0"/>
    <w:lvl w:ilvl="0" w:tplc="5A781CD4">
      <w:start w:val="1"/>
      <w:numFmt w:val="decimal"/>
      <w:lvlText w:val="1.%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A22F78"/>
    <w:multiLevelType w:val="multilevel"/>
    <w:tmpl w:val="0F5A47DC"/>
    <w:lvl w:ilvl="0">
      <w:start w:val="1"/>
      <w:numFmt w:val="upperLetter"/>
      <w:lvlText w:val="%1."/>
      <w:lvlJc w:val="left"/>
      <w:pPr>
        <w:ind w:left="720" w:hanging="360"/>
      </w:pPr>
    </w:lvl>
    <w:lvl w:ilvl="1">
      <w:start w:val="1"/>
      <w:numFmt w:val="lowerLetter"/>
      <w:lvlText w:val="%2)"/>
      <w:lvlJc w:val="left"/>
      <w:pPr>
        <w:ind w:left="135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A1580F"/>
    <w:multiLevelType w:val="hybridMultilevel"/>
    <w:tmpl w:val="F0048382"/>
    <w:lvl w:ilvl="0" w:tplc="525CF6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523C5A"/>
    <w:multiLevelType w:val="hybridMultilevel"/>
    <w:tmpl w:val="8160DC42"/>
    <w:lvl w:ilvl="0" w:tplc="350220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6F45942"/>
    <w:multiLevelType w:val="hybridMultilevel"/>
    <w:tmpl w:val="CD70B91A"/>
    <w:lvl w:ilvl="0" w:tplc="E848A5B0">
      <w:start w:val="2"/>
      <w:numFmt w:val="decimal"/>
      <w:lvlText w:val="%1."/>
      <w:lvlJc w:val="left"/>
      <w:pPr>
        <w:ind w:left="578" w:hanging="360"/>
      </w:pPr>
      <w:rPr>
        <w:rFonts w:hAnsi="Arial Unicode MS" w:hint="default"/>
        <w:caps w:val="0"/>
        <w:smallCaps w:val="0"/>
        <w:strike w:val="0"/>
        <w:dstrike w:val="0"/>
        <w:color w:val="000000"/>
        <w:spacing w:val="0"/>
        <w:w w:val="100"/>
        <w:kern w:val="0"/>
        <w:position w:val="0"/>
        <w:vertAlign w:val="baseline"/>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37" w15:restartNumberingAfterBreak="0">
    <w:nsid w:val="712D1B00"/>
    <w:multiLevelType w:val="hybridMultilevel"/>
    <w:tmpl w:val="14045A50"/>
    <w:lvl w:ilvl="0" w:tplc="525CF6D4">
      <w:start w:val="1"/>
      <w:numFmt w:val="bullet"/>
      <w:lvlText w:val=""/>
      <w:lvlJc w:val="left"/>
      <w:pPr>
        <w:ind w:left="720" w:hanging="360"/>
      </w:pPr>
      <w:rPr>
        <w:rFonts w:ascii="Symbol" w:hAnsi="Symbol" w:hint="default"/>
      </w:rPr>
    </w:lvl>
    <w:lvl w:ilvl="1" w:tplc="525CF6D4">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C2F88"/>
    <w:multiLevelType w:val="hybridMultilevel"/>
    <w:tmpl w:val="5AE67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73B6088"/>
    <w:multiLevelType w:val="hybridMultilevel"/>
    <w:tmpl w:val="0CEE5C80"/>
    <w:lvl w:ilvl="0" w:tplc="44723F38">
      <w:start w:val="5"/>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7751BF1"/>
    <w:multiLevelType w:val="hybridMultilevel"/>
    <w:tmpl w:val="D5385DB8"/>
    <w:lvl w:ilvl="0" w:tplc="D4E04350">
      <w:start w:val="1"/>
      <w:numFmt w:val="lowerLetter"/>
      <w:lvlText w:val="%1)"/>
      <w:lvlJc w:val="left"/>
      <w:pPr>
        <w:ind w:left="720" w:hanging="360"/>
      </w:pPr>
      <w:rPr>
        <w:b w:val="0"/>
        <w:bCs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8367AA4"/>
    <w:multiLevelType w:val="hybridMultilevel"/>
    <w:tmpl w:val="F0FA489C"/>
    <w:lvl w:ilvl="0" w:tplc="04100001">
      <w:start w:val="1"/>
      <w:numFmt w:val="bullet"/>
      <w:lvlText w:val=""/>
      <w:lvlJc w:val="left"/>
      <w:pPr>
        <w:ind w:left="720" w:hanging="360"/>
      </w:pPr>
      <w:rPr>
        <w:rFonts w:ascii="Symbol" w:hAnsi="Symbol" w:hint="default"/>
      </w:rPr>
    </w:lvl>
    <w:lvl w:ilvl="1" w:tplc="525CF6D4">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9431657">
    <w:abstractNumId w:val="18"/>
  </w:num>
  <w:num w:numId="2" w16cid:durableId="242227886">
    <w:abstractNumId w:val="39"/>
  </w:num>
  <w:num w:numId="3" w16cid:durableId="2000575993">
    <w:abstractNumId w:val="19"/>
  </w:num>
  <w:num w:numId="4" w16cid:durableId="1753240000">
    <w:abstractNumId w:val="23"/>
  </w:num>
  <w:num w:numId="5" w16cid:durableId="2058433493">
    <w:abstractNumId w:val="3"/>
  </w:num>
  <w:num w:numId="6" w16cid:durableId="1381976169">
    <w:abstractNumId w:val="13"/>
  </w:num>
  <w:num w:numId="7" w16cid:durableId="663626226">
    <w:abstractNumId w:val="35"/>
  </w:num>
  <w:num w:numId="8" w16cid:durableId="682510133">
    <w:abstractNumId w:val="31"/>
  </w:num>
  <w:num w:numId="9" w16cid:durableId="930549091">
    <w:abstractNumId w:val="16"/>
  </w:num>
  <w:num w:numId="10" w16cid:durableId="1990162246">
    <w:abstractNumId w:val="29"/>
  </w:num>
  <w:num w:numId="11" w16cid:durableId="1452480937">
    <w:abstractNumId w:val="2"/>
  </w:num>
  <w:num w:numId="12" w16cid:durableId="1984505793">
    <w:abstractNumId w:val="4"/>
  </w:num>
  <w:num w:numId="13" w16cid:durableId="1530290545">
    <w:abstractNumId w:val="10"/>
  </w:num>
  <w:num w:numId="14" w16cid:durableId="1939632798">
    <w:abstractNumId w:val="15"/>
  </w:num>
  <w:num w:numId="15" w16cid:durableId="1061947067">
    <w:abstractNumId w:val="38"/>
  </w:num>
  <w:num w:numId="16" w16cid:durableId="282729555">
    <w:abstractNumId w:val="21"/>
  </w:num>
  <w:num w:numId="17" w16cid:durableId="455684252">
    <w:abstractNumId w:val="32"/>
  </w:num>
  <w:num w:numId="18" w16cid:durableId="464087770">
    <w:abstractNumId w:val="9"/>
  </w:num>
  <w:num w:numId="19" w16cid:durableId="2006124692">
    <w:abstractNumId w:val="28"/>
  </w:num>
  <w:num w:numId="20" w16cid:durableId="1571572443">
    <w:abstractNumId w:val="27"/>
  </w:num>
  <w:num w:numId="21" w16cid:durableId="1030187517">
    <w:abstractNumId w:val="17"/>
  </w:num>
  <w:num w:numId="22" w16cid:durableId="289362931">
    <w:abstractNumId w:val="8"/>
  </w:num>
  <w:num w:numId="23" w16cid:durableId="125391464">
    <w:abstractNumId w:val="5"/>
  </w:num>
  <w:num w:numId="24" w16cid:durableId="1838498143">
    <w:abstractNumId w:val="24"/>
  </w:num>
  <w:num w:numId="25" w16cid:durableId="850685652">
    <w:abstractNumId w:val="6"/>
  </w:num>
  <w:num w:numId="26" w16cid:durableId="455760933">
    <w:abstractNumId w:val="14"/>
  </w:num>
  <w:num w:numId="27" w16cid:durableId="586572179">
    <w:abstractNumId w:val="25"/>
    <w:lvlOverride w:ilvl="0">
      <w:startOverride w:val="1"/>
    </w:lvlOverride>
    <w:lvlOverride w:ilvl="1"/>
    <w:lvlOverride w:ilvl="2"/>
    <w:lvlOverride w:ilvl="3"/>
    <w:lvlOverride w:ilvl="4"/>
    <w:lvlOverride w:ilvl="5"/>
    <w:lvlOverride w:ilvl="6"/>
    <w:lvlOverride w:ilvl="7"/>
    <w:lvlOverride w:ilvl="8"/>
  </w:num>
  <w:num w:numId="28" w16cid:durableId="1957909390">
    <w:abstractNumId w:val="26"/>
  </w:num>
  <w:num w:numId="29" w16cid:durableId="1723602439">
    <w:abstractNumId w:val="30"/>
  </w:num>
  <w:num w:numId="30" w16cid:durableId="1194342726">
    <w:abstractNumId w:val="41"/>
  </w:num>
  <w:num w:numId="31" w16cid:durableId="575633248">
    <w:abstractNumId w:val="37"/>
  </w:num>
  <w:num w:numId="32" w16cid:durableId="656298582">
    <w:abstractNumId w:val="34"/>
  </w:num>
  <w:num w:numId="33" w16cid:durableId="1999578924">
    <w:abstractNumId w:val="1"/>
  </w:num>
  <w:num w:numId="34" w16cid:durableId="2057388624">
    <w:abstractNumId w:val="0"/>
  </w:num>
  <w:num w:numId="35" w16cid:durableId="1763605193">
    <w:abstractNumId w:val="36"/>
  </w:num>
  <w:num w:numId="36" w16cid:durableId="1024210815">
    <w:abstractNumId w:val="7"/>
  </w:num>
  <w:num w:numId="37" w16cid:durableId="1023286610">
    <w:abstractNumId w:val="33"/>
  </w:num>
  <w:num w:numId="38" w16cid:durableId="661932767">
    <w:abstractNumId w:val="12"/>
  </w:num>
  <w:num w:numId="39" w16cid:durableId="2117481400">
    <w:abstractNumId w:val="11"/>
  </w:num>
  <w:num w:numId="40" w16cid:durableId="574097524">
    <w:abstractNumId w:val="40"/>
  </w:num>
  <w:num w:numId="41" w16cid:durableId="779376050">
    <w:abstractNumId w:val="22"/>
  </w:num>
  <w:num w:numId="42" w16cid:durableId="5547015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276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F0"/>
    <w:rsid w:val="0000127E"/>
    <w:rsid w:val="0000672C"/>
    <w:rsid w:val="0000700E"/>
    <w:rsid w:val="0001082C"/>
    <w:rsid w:val="00034210"/>
    <w:rsid w:val="00043CEA"/>
    <w:rsid w:val="000653F2"/>
    <w:rsid w:val="000701B6"/>
    <w:rsid w:val="00073B93"/>
    <w:rsid w:val="00082E05"/>
    <w:rsid w:val="000958A5"/>
    <w:rsid w:val="0009604C"/>
    <w:rsid w:val="000A75B4"/>
    <w:rsid w:val="000C2F9C"/>
    <w:rsid w:val="000C7678"/>
    <w:rsid w:val="000D01D8"/>
    <w:rsid w:val="000D0208"/>
    <w:rsid w:val="000E0716"/>
    <w:rsid w:val="000F0288"/>
    <w:rsid w:val="000F23E6"/>
    <w:rsid w:val="000F306C"/>
    <w:rsid w:val="000F52CF"/>
    <w:rsid w:val="0010075C"/>
    <w:rsid w:val="00100FED"/>
    <w:rsid w:val="001021CF"/>
    <w:rsid w:val="001028E7"/>
    <w:rsid w:val="00107287"/>
    <w:rsid w:val="0011565B"/>
    <w:rsid w:val="00116CCE"/>
    <w:rsid w:val="00117024"/>
    <w:rsid w:val="001241D5"/>
    <w:rsid w:val="00124DA4"/>
    <w:rsid w:val="00126253"/>
    <w:rsid w:val="00130F36"/>
    <w:rsid w:val="001310A5"/>
    <w:rsid w:val="001325E1"/>
    <w:rsid w:val="00135142"/>
    <w:rsid w:val="00140543"/>
    <w:rsid w:val="00145E28"/>
    <w:rsid w:val="00156554"/>
    <w:rsid w:val="00157DE3"/>
    <w:rsid w:val="001714A3"/>
    <w:rsid w:val="00171C8F"/>
    <w:rsid w:val="00172088"/>
    <w:rsid w:val="0017302B"/>
    <w:rsid w:val="001A33E5"/>
    <w:rsid w:val="001A5569"/>
    <w:rsid w:val="001B2BD7"/>
    <w:rsid w:val="001C1489"/>
    <w:rsid w:val="001D5002"/>
    <w:rsid w:val="001E27C3"/>
    <w:rsid w:val="001E5193"/>
    <w:rsid w:val="001E53E2"/>
    <w:rsid w:val="001E5B09"/>
    <w:rsid w:val="001F07EC"/>
    <w:rsid w:val="00201507"/>
    <w:rsid w:val="00202DFA"/>
    <w:rsid w:val="00211F4D"/>
    <w:rsid w:val="00213B80"/>
    <w:rsid w:val="002178E0"/>
    <w:rsid w:val="00233341"/>
    <w:rsid w:val="00234B18"/>
    <w:rsid w:val="0024697C"/>
    <w:rsid w:val="00266510"/>
    <w:rsid w:val="00277691"/>
    <w:rsid w:val="00283C67"/>
    <w:rsid w:val="00287381"/>
    <w:rsid w:val="00287D0A"/>
    <w:rsid w:val="0029085C"/>
    <w:rsid w:val="002A0F47"/>
    <w:rsid w:val="002A56C7"/>
    <w:rsid w:val="002B2E35"/>
    <w:rsid w:val="002B39A0"/>
    <w:rsid w:val="002C4758"/>
    <w:rsid w:val="002D4371"/>
    <w:rsid w:val="002D457A"/>
    <w:rsid w:val="002E05DF"/>
    <w:rsid w:val="002E2FCC"/>
    <w:rsid w:val="002E50CE"/>
    <w:rsid w:val="002F3D8A"/>
    <w:rsid w:val="002F44E0"/>
    <w:rsid w:val="002F55BF"/>
    <w:rsid w:val="002F6BC9"/>
    <w:rsid w:val="00300C29"/>
    <w:rsid w:val="0030287F"/>
    <w:rsid w:val="003031C0"/>
    <w:rsid w:val="00303D3D"/>
    <w:rsid w:val="003102F2"/>
    <w:rsid w:val="00311626"/>
    <w:rsid w:val="00316E99"/>
    <w:rsid w:val="0032294D"/>
    <w:rsid w:val="00325BA1"/>
    <w:rsid w:val="00327F41"/>
    <w:rsid w:val="003328A3"/>
    <w:rsid w:val="00344907"/>
    <w:rsid w:val="00353838"/>
    <w:rsid w:val="003559FE"/>
    <w:rsid w:val="0035644D"/>
    <w:rsid w:val="00356837"/>
    <w:rsid w:val="00365863"/>
    <w:rsid w:val="00366199"/>
    <w:rsid w:val="00374753"/>
    <w:rsid w:val="00377D7B"/>
    <w:rsid w:val="00382236"/>
    <w:rsid w:val="0038788D"/>
    <w:rsid w:val="00390BCA"/>
    <w:rsid w:val="0039308C"/>
    <w:rsid w:val="003944BE"/>
    <w:rsid w:val="003A0369"/>
    <w:rsid w:val="003A4459"/>
    <w:rsid w:val="003B25DF"/>
    <w:rsid w:val="003B3F17"/>
    <w:rsid w:val="003B5A89"/>
    <w:rsid w:val="003B7EDA"/>
    <w:rsid w:val="003C62BF"/>
    <w:rsid w:val="003C7A38"/>
    <w:rsid w:val="003D2979"/>
    <w:rsid w:val="003E3896"/>
    <w:rsid w:val="003E5E7F"/>
    <w:rsid w:val="003F0F94"/>
    <w:rsid w:val="003F1ADA"/>
    <w:rsid w:val="003F2F18"/>
    <w:rsid w:val="0040025C"/>
    <w:rsid w:val="00400F18"/>
    <w:rsid w:val="00405C72"/>
    <w:rsid w:val="004077B3"/>
    <w:rsid w:val="0042580C"/>
    <w:rsid w:val="00431D8B"/>
    <w:rsid w:val="0043327F"/>
    <w:rsid w:val="00440984"/>
    <w:rsid w:val="00440A55"/>
    <w:rsid w:val="004521E2"/>
    <w:rsid w:val="00460305"/>
    <w:rsid w:val="00471B93"/>
    <w:rsid w:val="00474574"/>
    <w:rsid w:val="00474728"/>
    <w:rsid w:val="00482253"/>
    <w:rsid w:val="00490DC4"/>
    <w:rsid w:val="00492091"/>
    <w:rsid w:val="00497907"/>
    <w:rsid w:val="004A52CB"/>
    <w:rsid w:val="004B5616"/>
    <w:rsid w:val="004C20E7"/>
    <w:rsid w:val="004C4966"/>
    <w:rsid w:val="004C558F"/>
    <w:rsid w:val="004E1B6B"/>
    <w:rsid w:val="004E29F4"/>
    <w:rsid w:val="004F223A"/>
    <w:rsid w:val="00504477"/>
    <w:rsid w:val="005156D4"/>
    <w:rsid w:val="00521874"/>
    <w:rsid w:val="0053666B"/>
    <w:rsid w:val="00536E48"/>
    <w:rsid w:val="00541E98"/>
    <w:rsid w:val="00557B03"/>
    <w:rsid w:val="00562A49"/>
    <w:rsid w:val="005634C0"/>
    <w:rsid w:val="005667A0"/>
    <w:rsid w:val="00574F0B"/>
    <w:rsid w:val="00575AF6"/>
    <w:rsid w:val="005765FB"/>
    <w:rsid w:val="0059233B"/>
    <w:rsid w:val="00592789"/>
    <w:rsid w:val="005A212F"/>
    <w:rsid w:val="005A35AA"/>
    <w:rsid w:val="005A5BCD"/>
    <w:rsid w:val="005B6F08"/>
    <w:rsid w:val="005C5E09"/>
    <w:rsid w:val="005D5155"/>
    <w:rsid w:val="005E4EA1"/>
    <w:rsid w:val="005E54C4"/>
    <w:rsid w:val="00600123"/>
    <w:rsid w:val="00600239"/>
    <w:rsid w:val="00606F8F"/>
    <w:rsid w:val="006217D1"/>
    <w:rsid w:val="00635CF6"/>
    <w:rsid w:val="00636A3A"/>
    <w:rsid w:val="00645FFE"/>
    <w:rsid w:val="00650569"/>
    <w:rsid w:val="006518E6"/>
    <w:rsid w:val="00660EDD"/>
    <w:rsid w:val="0067597F"/>
    <w:rsid w:val="00676CA6"/>
    <w:rsid w:val="0067721F"/>
    <w:rsid w:val="0069025A"/>
    <w:rsid w:val="006C1110"/>
    <w:rsid w:val="006C48B7"/>
    <w:rsid w:val="006D0F68"/>
    <w:rsid w:val="006D11A0"/>
    <w:rsid w:val="006E1CCA"/>
    <w:rsid w:val="006E3DDC"/>
    <w:rsid w:val="006E6FB0"/>
    <w:rsid w:val="006F1291"/>
    <w:rsid w:val="006F1896"/>
    <w:rsid w:val="006F3AC0"/>
    <w:rsid w:val="006F4FF0"/>
    <w:rsid w:val="00707FDA"/>
    <w:rsid w:val="007123B7"/>
    <w:rsid w:val="0072571C"/>
    <w:rsid w:val="007365AE"/>
    <w:rsid w:val="00741DBB"/>
    <w:rsid w:val="00747ED5"/>
    <w:rsid w:val="00751F3D"/>
    <w:rsid w:val="007554B3"/>
    <w:rsid w:val="00756663"/>
    <w:rsid w:val="00767295"/>
    <w:rsid w:val="00767404"/>
    <w:rsid w:val="00775CC4"/>
    <w:rsid w:val="00783EDC"/>
    <w:rsid w:val="007934EA"/>
    <w:rsid w:val="007D3602"/>
    <w:rsid w:val="007D5490"/>
    <w:rsid w:val="007E47B8"/>
    <w:rsid w:val="007E7488"/>
    <w:rsid w:val="007F7801"/>
    <w:rsid w:val="00822AA4"/>
    <w:rsid w:val="008259E1"/>
    <w:rsid w:val="00835545"/>
    <w:rsid w:val="0084429B"/>
    <w:rsid w:val="00847EDE"/>
    <w:rsid w:val="00860683"/>
    <w:rsid w:val="008625D3"/>
    <w:rsid w:val="00863606"/>
    <w:rsid w:val="00876317"/>
    <w:rsid w:val="00881B3C"/>
    <w:rsid w:val="008834AC"/>
    <w:rsid w:val="00895FEB"/>
    <w:rsid w:val="00896555"/>
    <w:rsid w:val="008A013B"/>
    <w:rsid w:val="008A3145"/>
    <w:rsid w:val="008B0D47"/>
    <w:rsid w:val="008B74F5"/>
    <w:rsid w:val="008C255A"/>
    <w:rsid w:val="008C571F"/>
    <w:rsid w:val="008D2B0F"/>
    <w:rsid w:val="008D3D61"/>
    <w:rsid w:val="008D6424"/>
    <w:rsid w:val="008D720B"/>
    <w:rsid w:val="008E5678"/>
    <w:rsid w:val="008E7520"/>
    <w:rsid w:val="008F2868"/>
    <w:rsid w:val="008F555E"/>
    <w:rsid w:val="008F617E"/>
    <w:rsid w:val="009008FF"/>
    <w:rsid w:val="00903ED9"/>
    <w:rsid w:val="009064A5"/>
    <w:rsid w:val="00912177"/>
    <w:rsid w:val="009207A8"/>
    <w:rsid w:val="00926F56"/>
    <w:rsid w:val="00932CAC"/>
    <w:rsid w:val="00940F67"/>
    <w:rsid w:val="00944C60"/>
    <w:rsid w:val="009457D5"/>
    <w:rsid w:val="00945ACB"/>
    <w:rsid w:val="009605E1"/>
    <w:rsid w:val="0096287C"/>
    <w:rsid w:val="0096390B"/>
    <w:rsid w:val="00966A65"/>
    <w:rsid w:val="00972D5B"/>
    <w:rsid w:val="00974E05"/>
    <w:rsid w:val="0097792C"/>
    <w:rsid w:val="009801A7"/>
    <w:rsid w:val="009903F9"/>
    <w:rsid w:val="009C50F3"/>
    <w:rsid w:val="009D0977"/>
    <w:rsid w:val="009D126A"/>
    <w:rsid w:val="009D2949"/>
    <w:rsid w:val="009D4F41"/>
    <w:rsid w:val="009E154C"/>
    <w:rsid w:val="009F52A1"/>
    <w:rsid w:val="009F7E37"/>
    <w:rsid w:val="00A04667"/>
    <w:rsid w:val="00A066AA"/>
    <w:rsid w:val="00A11A58"/>
    <w:rsid w:val="00A14B13"/>
    <w:rsid w:val="00A217BC"/>
    <w:rsid w:val="00A36415"/>
    <w:rsid w:val="00A42181"/>
    <w:rsid w:val="00A44A18"/>
    <w:rsid w:val="00A50893"/>
    <w:rsid w:val="00A66322"/>
    <w:rsid w:val="00A71A01"/>
    <w:rsid w:val="00A82A9A"/>
    <w:rsid w:val="00A94523"/>
    <w:rsid w:val="00AA4271"/>
    <w:rsid w:val="00AB744B"/>
    <w:rsid w:val="00AB7C39"/>
    <w:rsid w:val="00AD0262"/>
    <w:rsid w:val="00AD18C4"/>
    <w:rsid w:val="00AE423E"/>
    <w:rsid w:val="00AF604E"/>
    <w:rsid w:val="00AF6E98"/>
    <w:rsid w:val="00AF7B98"/>
    <w:rsid w:val="00B05DE9"/>
    <w:rsid w:val="00B146C3"/>
    <w:rsid w:val="00B21322"/>
    <w:rsid w:val="00B31226"/>
    <w:rsid w:val="00B3182D"/>
    <w:rsid w:val="00B3192D"/>
    <w:rsid w:val="00B42C7D"/>
    <w:rsid w:val="00B516D4"/>
    <w:rsid w:val="00B54284"/>
    <w:rsid w:val="00B63C20"/>
    <w:rsid w:val="00B64611"/>
    <w:rsid w:val="00B66A68"/>
    <w:rsid w:val="00B72625"/>
    <w:rsid w:val="00B763BC"/>
    <w:rsid w:val="00B848CF"/>
    <w:rsid w:val="00B90840"/>
    <w:rsid w:val="00B95AEA"/>
    <w:rsid w:val="00BA6610"/>
    <w:rsid w:val="00BB1FA2"/>
    <w:rsid w:val="00BB546E"/>
    <w:rsid w:val="00BC0186"/>
    <w:rsid w:val="00BC3E86"/>
    <w:rsid w:val="00BC54C7"/>
    <w:rsid w:val="00BC6A3C"/>
    <w:rsid w:val="00BC793E"/>
    <w:rsid w:val="00BD47E8"/>
    <w:rsid w:val="00BD4E62"/>
    <w:rsid w:val="00BE5E25"/>
    <w:rsid w:val="00BF14FC"/>
    <w:rsid w:val="00BF32F9"/>
    <w:rsid w:val="00BF3725"/>
    <w:rsid w:val="00BF775F"/>
    <w:rsid w:val="00C0681B"/>
    <w:rsid w:val="00C076AE"/>
    <w:rsid w:val="00C07A01"/>
    <w:rsid w:val="00C12134"/>
    <w:rsid w:val="00C15EFE"/>
    <w:rsid w:val="00C218AC"/>
    <w:rsid w:val="00C21B8B"/>
    <w:rsid w:val="00C22C0F"/>
    <w:rsid w:val="00C34E8F"/>
    <w:rsid w:val="00C35ECD"/>
    <w:rsid w:val="00C40FFD"/>
    <w:rsid w:val="00C46EB1"/>
    <w:rsid w:val="00C556FD"/>
    <w:rsid w:val="00C5685C"/>
    <w:rsid w:val="00C619A6"/>
    <w:rsid w:val="00C6322E"/>
    <w:rsid w:val="00C63AD8"/>
    <w:rsid w:val="00C64398"/>
    <w:rsid w:val="00C64E31"/>
    <w:rsid w:val="00C650D1"/>
    <w:rsid w:val="00C71C7A"/>
    <w:rsid w:val="00C72A6D"/>
    <w:rsid w:val="00C77D7A"/>
    <w:rsid w:val="00C80265"/>
    <w:rsid w:val="00C86924"/>
    <w:rsid w:val="00C9477C"/>
    <w:rsid w:val="00CA3DB9"/>
    <w:rsid w:val="00CA67C7"/>
    <w:rsid w:val="00CB1F31"/>
    <w:rsid w:val="00CB2CBB"/>
    <w:rsid w:val="00CC1E9F"/>
    <w:rsid w:val="00CC34A4"/>
    <w:rsid w:val="00CC6C3A"/>
    <w:rsid w:val="00CD3199"/>
    <w:rsid w:val="00CD6B6B"/>
    <w:rsid w:val="00CE4B3A"/>
    <w:rsid w:val="00CE4BB3"/>
    <w:rsid w:val="00CE7B48"/>
    <w:rsid w:val="00CF3C33"/>
    <w:rsid w:val="00CF40F0"/>
    <w:rsid w:val="00CF5CC8"/>
    <w:rsid w:val="00CF7B77"/>
    <w:rsid w:val="00D044D2"/>
    <w:rsid w:val="00D10C99"/>
    <w:rsid w:val="00D13BFB"/>
    <w:rsid w:val="00D23A24"/>
    <w:rsid w:val="00D35783"/>
    <w:rsid w:val="00D44E1B"/>
    <w:rsid w:val="00D4790E"/>
    <w:rsid w:val="00D501F8"/>
    <w:rsid w:val="00D526CB"/>
    <w:rsid w:val="00D52C5E"/>
    <w:rsid w:val="00D63E88"/>
    <w:rsid w:val="00D71211"/>
    <w:rsid w:val="00D72560"/>
    <w:rsid w:val="00D77492"/>
    <w:rsid w:val="00D86209"/>
    <w:rsid w:val="00DA1017"/>
    <w:rsid w:val="00DA629C"/>
    <w:rsid w:val="00DB0EA4"/>
    <w:rsid w:val="00DC34EA"/>
    <w:rsid w:val="00DC35FF"/>
    <w:rsid w:val="00DC46CE"/>
    <w:rsid w:val="00DD6E31"/>
    <w:rsid w:val="00DE1229"/>
    <w:rsid w:val="00DE74A0"/>
    <w:rsid w:val="00DF2E62"/>
    <w:rsid w:val="00DF4A55"/>
    <w:rsid w:val="00DF6E83"/>
    <w:rsid w:val="00E021E7"/>
    <w:rsid w:val="00E03589"/>
    <w:rsid w:val="00E041FC"/>
    <w:rsid w:val="00E12352"/>
    <w:rsid w:val="00E15A93"/>
    <w:rsid w:val="00E17F56"/>
    <w:rsid w:val="00E46B81"/>
    <w:rsid w:val="00E5208C"/>
    <w:rsid w:val="00E545DA"/>
    <w:rsid w:val="00E61C0E"/>
    <w:rsid w:val="00E74C3B"/>
    <w:rsid w:val="00E74EA2"/>
    <w:rsid w:val="00E76B1C"/>
    <w:rsid w:val="00E822B1"/>
    <w:rsid w:val="00E95763"/>
    <w:rsid w:val="00EA6532"/>
    <w:rsid w:val="00EC71DD"/>
    <w:rsid w:val="00ED3EC2"/>
    <w:rsid w:val="00EE05C9"/>
    <w:rsid w:val="00EE72FA"/>
    <w:rsid w:val="00F32C8D"/>
    <w:rsid w:val="00F36E1C"/>
    <w:rsid w:val="00F37CB1"/>
    <w:rsid w:val="00F442B5"/>
    <w:rsid w:val="00F563F3"/>
    <w:rsid w:val="00F65B00"/>
    <w:rsid w:val="00F70166"/>
    <w:rsid w:val="00F7075E"/>
    <w:rsid w:val="00F77DD3"/>
    <w:rsid w:val="00F83F02"/>
    <w:rsid w:val="00F94CE9"/>
    <w:rsid w:val="00FB086F"/>
    <w:rsid w:val="00FB5239"/>
    <w:rsid w:val="00FC06C2"/>
    <w:rsid w:val="00FC31E5"/>
    <w:rsid w:val="00FC368C"/>
    <w:rsid w:val="00FC6ED3"/>
    <w:rsid w:val="00FD550F"/>
    <w:rsid w:val="00FE35D5"/>
    <w:rsid w:val="00FE7AA7"/>
    <w:rsid w:val="00FF1F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41EB2E1E"/>
  <w15:docId w15:val="{A21DA675-8865-46A7-A8CD-B3D479A4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uiPriority w:val="99"/>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34"/>
    <w:qFormat/>
    <w:rsid w:val="00E74EA2"/>
    <w:pPr>
      <w:ind w:left="708"/>
    </w:pPr>
  </w:style>
  <w:style w:type="paragraph" w:customStyle="1" w:styleId="Default">
    <w:name w:val="Default"/>
    <w:rsid w:val="00C80265"/>
    <w:pPr>
      <w:autoSpaceDE w:val="0"/>
      <w:autoSpaceDN w:val="0"/>
      <w:adjustRightInd w:val="0"/>
    </w:pPr>
    <w:rPr>
      <w:color w:val="000000"/>
      <w:sz w:val="24"/>
      <w:szCs w:val="24"/>
    </w:rPr>
  </w:style>
  <w:style w:type="character" w:customStyle="1" w:styleId="IntestazioneCarattere">
    <w:name w:val="Intestazione Carattere"/>
    <w:link w:val="Intestazione"/>
    <w:uiPriority w:val="99"/>
    <w:rsid w:val="00C80265"/>
    <w:rPr>
      <w:sz w:val="24"/>
      <w:szCs w:val="24"/>
    </w:rPr>
  </w:style>
  <w:style w:type="paragraph" w:styleId="Testofumetto">
    <w:name w:val="Balloon Text"/>
    <w:basedOn w:val="Normale"/>
    <w:link w:val="TestofumettoCarattere"/>
    <w:rsid w:val="00171C8F"/>
    <w:rPr>
      <w:rFonts w:ascii="Tahoma" w:hAnsi="Tahoma" w:cs="Tahoma"/>
      <w:sz w:val="16"/>
      <w:szCs w:val="16"/>
    </w:rPr>
  </w:style>
  <w:style w:type="character" w:customStyle="1" w:styleId="TestofumettoCarattere">
    <w:name w:val="Testo fumetto Carattere"/>
    <w:link w:val="Testofumetto"/>
    <w:rsid w:val="00171C8F"/>
    <w:rPr>
      <w:rFonts w:ascii="Tahoma" w:hAnsi="Tahoma" w:cs="Tahoma"/>
      <w:sz w:val="16"/>
      <w:szCs w:val="16"/>
    </w:rPr>
  </w:style>
  <w:style w:type="paragraph" w:styleId="Revisione">
    <w:name w:val="Revision"/>
    <w:hidden/>
    <w:uiPriority w:val="99"/>
    <w:semiHidden/>
    <w:rsid w:val="005E4EA1"/>
    <w:rPr>
      <w:sz w:val="24"/>
      <w:szCs w:val="24"/>
    </w:rPr>
  </w:style>
  <w:style w:type="character" w:styleId="Collegamentoipertestuale">
    <w:name w:val="Hyperlink"/>
    <w:rsid w:val="00504477"/>
    <w:rPr>
      <w:color w:val="0000FF"/>
      <w:u w:val="single"/>
    </w:rPr>
  </w:style>
  <w:style w:type="character" w:styleId="Rimandocommento">
    <w:name w:val="annotation reference"/>
    <w:uiPriority w:val="99"/>
    <w:unhideWhenUsed/>
    <w:qFormat/>
    <w:rsid w:val="00E15A93"/>
    <w:rPr>
      <w:sz w:val="16"/>
      <w:szCs w:val="16"/>
    </w:rPr>
  </w:style>
  <w:style w:type="paragraph" w:styleId="Testocommento">
    <w:name w:val="annotation text"/>
    <w:basedOn w:val="Normale"/>
    <w:link w:val="TestocommentoCarattere"/>
    <w:uiPriority w:val="99"/>
    <w:qFormat/>
    <w:rsid w:val="00C21B8B"/>
    <w:rPr>
      <w:sz w:val="20"/>
      <w:szCs w:val="20"/>
    </w:rPr>
  </w:style>
  <w:style w:type="character" w:customStyle="1" w:styleId="TestocommentoCarattere">
    <w:name w:val="Testo commento Carattere"/>
    <w:basedOn w:val="Carpredefinitoparagrafo"/>
    <w:link w:val="Testocommento"/>
    <w:uiPriority w:val="99"/>
    <w:qFormat/>
    <w:rsid w:val="00C21B8B"/>
  </w:style>
  <w:style w:type="paragraph" w:styleId="Soggettocommento">
    <w:name w:val="annotation subject"/>
    <w:basedOn w:val="Testocommento"/>
    <w:next w:val="Testocommento"/>
    <w:link w:val="SoggettocommentoCarattere"/>
    <w:rsid w:val="00C21B8B"/>
    <w:rPr>
      <w:b/>
      <w:bCs/>
    </w:rPr>
  </w:style>
  <w:style w:type="character" w:customStyle="1" w:styleId="SoggettocommentoCarattere">
    <w:name w:val="Soggetto commento Carattere"/>
    <w:link w:val="Soggettocommento"/>
    <w:rsid w:val="00C21B8B"/>
    <w:rPr>
      <w:b/>
      <w:bCs/>
    </w:rPr>
  </w:style>
  <w:style w:type="table" w:styleId="Elencochiaro">
    <w:name w:val="Light List"/>
    <w:basedOn w:val="Tabellanormale"/>
    <w:uiPriority w:val="61"/>
    <w:rsid w:val="00912177"/>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fi.camcom.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A1C64-6ED6-478A-9813-719CA99C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1836</Words>
  <Characters>11720</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Camera di Commercio di Cosenza</Company>
  <LinksUpToDate>false</LinksUpToDate>
  <CharactersWithSpaces>13529</CharactersWithSpaces>
  <SharedDoc>false</SharedDoc>
  <HLinks>
    <vt:vector size="12" baseType="variant">
      <vt:variant>
        <vt:i4>8323077</vt:i4>
      </vt:variant>
      <vt:variant>
        <vt:i4>3</vt:i4>
      </vt:variant>
      <vt:variant>
        <vt:i4>0</vt:i4>
      </vt:variant>
      <vt:variant>
        <vt:i4>5</vt:i4>
      </vt:variant>
      <vt:variant>
        <vt:lpwstr>mailto:info@fi.camcom.it</vt:lpwstr>
      </vt:variant>
      <vt:variant>
        <vt:lpwstr/>
      </vt:variant>
      <vt:variant>
        <vt:i4>7733276</vt:i4>
      </vt:variant>
      <vt:variant>
        <vt:i4>0</vt:i4>
      </vt:variant>
      <vt:variant>
        <vt:i4>0</vt:i4>
      </vt:variant>
      <vt:variant>
        <vt:i4>5</vt:i4>
      </vt:variant>
      <vt:variant>
        <vt:lpwstr>mailto:cciaa.firenze@fi.legalmail.camcom.it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creator>infocamere</dc:creator>
  <cp:lastModifiedBy>Roberta Renieri</cp:lastModifiedBy>
  <cp:revision>22</cp:revision>
  <cp:lastPrinted>2026-06-18T11:53:00Z</cp:lastPrinted>
  <dcterms:created xsi:type="dcterms:W3CDTF">2026-06-18T08:00:00Z</dcterms:created>
  <dcterms:modified xsi:type="dcterms:W3CDTF">2026-06-18T15:45:00Z</dcterms:modified>
</cp:coreProperties>
</file>