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8B3" w:rsidRDefault="0097554D" w:rsidP="005C0FAF">
      <w:pPr>
        <w:jc w:val="center"/>
        <w:rPr>
          <w:rFonts w:asciiTheme="minorHAnsi" w:hAnsiTheme="minorHAnsi"/>
          <w:b/>
          <w:sz w:val="24"/>
          <w:szCs w:val="24"/>
          <w:lang w:val="it-IT"/>
        </w:rPr>
      </w:pPr>
      <w:r>
        <w:rPr>
          <w:noProof/>
          <w:lang w:val="it-IT" w:eastAsia="it-IT"/>
        </w:rPr>
        <w:drawing>
          <wp:inline distT="0" distB="0" distL="0" distR="0">
            <wp:extent cx="2162810" cy="683895"/>
            <wp:effectExtent l="0" t="0" r="8890" b="1905"/>
            <wp:docPr id="4" name="Immagine 4" descr="logo_CCIAA_base_6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CIAA_base_6c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2810" cy="683895"/>
                    </a:xfrm>
                    <a:prstGeom prst="rect">
                      <a:avLst/>
                    </a:prstGeom>
                    <a:noFill/>
                    <a:ln>
                      <a:noFill/>
                    </a:ln>
                  </pic:spPr>
                </pic:pic>
              </a:graphicData>
            </a:graphic>
          </wp:inline>
        </w:drawing>
      </w:r>
    </w:p>
    <w:p w:rsidR="00D538B3" w:rsidRDefault="00D538B3" w:rsidP="005C0FAF">
      <w:pPr>
        <w:jc w:val="center"/>
        <w:rPr>
          <w:rFonts w:asciiTheme="minorHAnsi" w:hAnsiTheme="minorHAnsi"/>
          <w:b/>
          <w:sz w:val="24"/>
          <w:szCs w:val="24"/>
          <w:lang w:val="it-IT"/>
        </w:rPr>
      </w:pPr>
    </w:p>
    <w:p w:rsidR="003278D8" w:rsidRPr="009D018E" w:rsidRDefault="00FA7988" w:rsidP="005C0FAF">
      <w:pPr>
        <w:jc w:val="center"/>
        <w:rPr>
          <w:rFonts w:asciiTheme="minorHAnsi" w:hAnsiTheme="minorHAnsi"/>
          <w:b/>
          <w:u w:val="single"/>
          <w:lang w:val="it-IT"/>
        </w:rPr>
      </w:pPr>
      <w:r>
        <w:rPr>
          <w:rFonts w:asciiTheme="minorHAnsi" w:hAnsiTheme="minorHAnsi"/>
          <w:b/>
          <w:u w:val="single"/>
          <w:lang w:val="it-IT"/>
        </w:rPr>
        <w:t xml:space="preserve">DISCIPLINARE </w:t>
      </w:r>
      <w:r w:rsidRPr="009D018E">
        <w:rPr>
          <w:rFonts w:asciiTheme="minorHAnsi" w:hAnsiTheme="minorHAnsi"/>
          <w:b/>
          <w:u w:val="single"/>
          <w:lang w:val="it-IT"/>
        </w:rPr>
        <w:t xml:space="preserve">A FAVORE DELLE IMPRESE/SOGGETTI REA DELLA CITTA’ METROPOLITANA DI FIRENZE </w:t>
      </w:r>
      <w:r w:rsidR="00821A2A" w:rsidRPr="009D018E">
        <w:rPr>
          <w:rFonts w:asciiTheme="minorHAnsi" w:hAnsiTheme="minorHAnsi"/>
          <w:b/>
          <w:u w:val="single"/>
          <w:lang w:val="it-IT"/>
        </w:rPr>
        <w:t xml:space="preserve">IN TEMA DI PERCORSI PER LE COMPETENZE TRASVERSALI E PER L’ORIENTAMENTO (EX ALTERNANZA SCUOLA-LAVORO) </w:t>
      </w:r>
      <w:r w:rsidR="0097554D" w:rsidRPr="009D018E">
        <w:rPr>
          <w:rFonts w:asciiTheme="minorHAnsi" w:hAnsiTheme="minorHAnsi"/>
          <w:b/>
          <w:u w:val="single"/>
          <w:lang w:val="it-IT"/>
        </w:rPr>
        <w:t>(anno 2019</w:t>
      </w:r>
      <w:r w:rsidR="000255B2" w:rsidRPr="009D018E">
        <w:rPr>
          <w:rFonts w:asciiTheme="minorHAnsi" w:hAnsiTheme="minorHAnsi"/>
          <w:b/>
          <w:u w:val="single"/>
          <w:lang w:val="it-IT"/>
        </w:rPr>
        <w:t>)</w:t>
      </w:r>
    </w:p>
    <w:p w:rsidR="00821A2A" w:rsidRPr="009D018E" w:rsidRDefault="00821A2A" w:rsidP="005C0FAF">
      <w:pPr>
        <w:jc w:val="center"/>
        <w:rPr>
          <w:rFonts w:asciiTheme="minorHAnsi" w:hAnsiTheme="minorHAnsi"/>
          <w:b/>
          <w:u w:val="single"/>
          <w:lang w:val="it-IT"/>
        </w:rPr>
      </w:pPr>
    </w:p>
    <w:p w:rsidR="00821A2A" w:rsidRPr="009D018E" w:rsidRDefault="00821A2A" w:rsidP="0097554D">
      <w:pPr>
        <w:widowControl/>
        <w:autoSpaceDE/>
        <w:autoSpaceDN/>
        <w:spacing w:line="280" w:lineRule="exact"/>
        <w:jc w:val="center"/>
        <w:rPr>
          <w:rFonts w:asciiTheme="minorHAnsi" w:hAnsiTheme="minorHAnsi"/>
          <w:u w:val="single"/>
          <w:lang w:val="it-IT"/>
        </w:rPr>
      </w:pPr>
    </w:p>
    <w:p w:rsidR="00BF5A27" w:rsidRPr="009D018E" w:rsidRDefault="00BF5A27" w:rsidP="0097554D">
      <w:pPr>
        <w:jc w:val="center"/>
        <w:rPr>
          <w:rFonts w:asciiTheme="minorHAnsi" w:hAnsiTheme="minorHAnsi"/>
          <w:b/>
          <w:lang w:val="it-IT"/>
        </w:rPr>
      </w:pPr>
      <w:r w:rsidRPr="009D018E">
        <w:rPr>
          <w:rFonts w:asciiTheme="minorHAnsi" w:hAnsiTheme="minorHAnsi"/>
          <w:b/>
          <w:lang w:val="it-IT"/>
        </w:rPr>
        <w:t xml:space="preserve">Articolo 1 - </w:t>
      </w:r>
      <w:r w:rsidRPr="009D018E">
        <w:rPr>
          <w:rFonts w:asciiTheme="minorHAnsi" w:hAnsiTheme="minorHAnsi"/>
          <w:b/>
          <w:i/>
          <w:lang w:val="it-IT"/>
        </w:rPr>
        <w:t>Finalità</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 xml:space="preserve">La Camera di Commercio, Industria, Artigianato e Agricoltura di </w:t>
      </w:r>
      <w:r w:rsidR="000255B2" w:rsidRPr="009D018E">
        <w:rPr>
          <w:rFonts w:asciiTheme="minorHAnsi" w:hAnsiTheme="minorHAnsi"/>
          <w:lang w:val="it-IT"/>
        </w:rPr>
        <w:t>Firenze</w:t>
      </w:r>
      <w:r w:rsidR="00B82024" w:rsidRPr="009D018E">
        <w:rPr>
          <w:rFonts w:asciiTheme="minorHAnsi" w:hAnsiTheme="minorHAnsi"/>
          <w:lang w:val="it-IT"/>
        </w:rPr>
        <w:t>, con Delibera</w:t>
      </w:r>
      <w:r w:rsidRPr="009D018E">
        <w:rPr>
          <w:rFonts w:asciiTheme="minorHAnsi" w:hAnsiTheme="minorHAnsi"/>
          <w:lang w:val="it-IT"/>
        </w:rPr>
        <w:t xml:space="preserve"> di Consiglio </w:t>
      </w:r>
      <w:r w:rsidR="00B82024" w:rsidRPr="009D018E">
        <w:rPr>
          <w:rFonts w:asciiTheme="minorHAnsi" w:hAnsiTheme="minorHAnsi"/>
          <w:lang w:val="it-IT"/>
        </w:rPr>
        <w:t xml:space="preserve">del 04.04.2017, </w:t>
      </w:r>
      <w:r w:rsidRPr="009D018E">
        <w:rPr>
          <w:rFonts w:asciiTheme="minorHAnsi" w:hAnsiTheme="minorHAnsi"/>
          <w:lang w:val="it-IT"/>
        </w:rPr>
        <w:t xml:space="preserve">n. </w:t>
      </w:r>
      <w:r w:rsidR="00B82024" w:rsidRPr="009D018E">
        <w:rPr>
          <w:rFonts w:asciiTheme="minorHAnsi" w:hAnsiTheme="minorHAnsi"/>
          <w:lang w:val="it-IT"/>
        </w:rPr>
        <w:t>2</w:t>
      </w:r>
      <w:r w:rsidRPr="009D018E">
        <w:rPr>
          <w:rFonts w:asciiTheme="minorHAnsi" w:hAnsiTheme="minorHAnsi"/>
          <w:lang w:val="it-IT"/>
        </w:rPr>
        <w:t xml:space="preserve"> ha approvato il progetto “</w:t>
      </w:r>
      <w:r w:rsidR="00B82024" w:rsidRPr="009D018E">
        <w:rPr>
          <w:rFonts w:asciiTheme="minorHAnsi" w:hAnsiTheme="minorHAnsi"/>
          <w:lang w:val="it-IT"/>
        </w:rPr>
        <w:t>S</w:t>
      </w:r>
      <w:r w:rsidRPr="009D018E">
        <w:rPr>
          <w:rFonts w:asciiTheme="minorHAnsi" w:hAnsiTheme="minorHAnsi"/>
          <w:lang w:val="it-IT"/>
        </w:rPr>
        <w:t>ervizi di orientamento al lavoro e alle professioni”, al fine di promuovere l’attività di inserimento di giovani studenti in percorsi di alternanza scuola-lavoro.</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Obiettivo dell’Ente è quello di assumere un ruolo attivo nella promozione delle attività di alternanza scuola-lavoro avvicinando le imprese ai percorsi scolastici di alternanza.</w:t>
      </w:r>
    </w:p>
    <w:p w:rsidR="00BF5A27" w:rsidRPr="009D018E" w:rsidRDefault="00BF5A27" w:rsidP="00BF5A27">
      <w:pPr>
        <w:jc w:val="both"/>
        <w:rPr>
          <w:rFonts w:asciiTheme="minorHAnsi" w:hAnsiTheme="minorHAnsi"/>
          <w:highlight w:val="green"/>
          <w:lang w:val="it-IT"/>
        </w:rPr>
      </w:pPr>
    </w:p>
    <w:p w:rsidR="00BF5A27" w:rsidRPr="009D018E" w:rsidRDefault="00BF5A27" w:rsidP="0097554D">
      <w:pPr>
        <w:jc w:val="center"/>
        <w:rPr>
          <w:rFonts w:asciiTheme="minorHAnsi" w:hAnsiTheme="minorHAnsi"/>
          <w:b/>
          <w:lang w:val="it-IT"/>
        </w:rPr>
      </w:pPr>
      <w:r w:rsidRPr="009D018E">
        <w:rPr>
          <w:rFonts w:asciiTheme="minorHAnsi" w:hAnsiTheme="minorHAnsi"/>
          <w:b/>
          <w:lang w:val="it-IT"/>
        </w:rPr>
        <w:t>Articolo 2 – Dotazione finanziaria e regime di aiuto</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 xml:space="preserve">La dotazione finanziaria prevista </w:t>
      </w:r>
      <w:r w:rsidR="00D344C5" w:rsidRPr="009D018E">
        <w:rPr>
          <w:rFonts w:asciiTheme="minorHAnsi" w:hAnsiTheme="minorHAnsi"/>
          <w:lang w:val="it-IT"/>
        </w:rPr>
        <w:t xml:space="preserve">dall’ente camerale </w:t>
      </w:r>
      <w:r w:rsidRPr="009D018E">
        <w:rPr>
          <w:rFonts w:asciiTheme="minorHAnsi" w:hAnsiTheme="minorHAnsi"/>
          <w:lang w:val="it-IT"/>
        </w:rPr>
        <w:t xml:space="preserve">per </w:t>
      </w:r>
      <w:r w:rsidR="00B22907" w:rsidRPr="009D018E">
        <w:rPr>
          <w:rFonts w:asciiTheme="minorHAnsi" w:hAnsiTheme="minorHAnsi"/>
          <w:lang w:val="it-IT"/>
        </w:rPr>
        <w:t>l’</w:t>
      </w:r>
      <w:r w:rsidRPr="009D018E">
        <w:rPr>
          <w:rFonts w:asciiTheme="minorHAnsi" w:hAnsiTheme="minorHAnsi"/>
          <w:lang w:val="it-IT"/>
        </w:rPr>
        <w:t>intervento</w:t>
      </w:r>
      <w:r w:rsidR="0097554D" w:rsidRPr="009D018E">
        <w:rPr>
          <w:rFonts w:asciiTheme="minorHAnsi" w:hAnsiTheme="minorHAnsi"/>
          <w:lang w:val="it-IT"/>
        </w:rPr>
        <w:t xml:space="preserve"> dell’anno 2019</w:t>
      </w:r>
      <w:r w:rsidRPr="009D018E">
        <w:rPr>
          <w:rFonts w:asciiTheme="minorHAnsi" w:hAnsiTheme="minorHAnsi"/>
          <w:lang w:val="it-IT"/>
        </w:rPr>
        <w:t xml:space="preserve"> è pari ad € </w:t>
      </w:r>
      <w:r w:rsidR="00A43B47">
        <w:rPr>
          <w:rFonts w:asciiTheme="minorHAnsi" w:hAnsiTheme="minorHAnsi"/>
          <w:lang w:val="it-IT"/>
        </w:rPr>
        <w:t>293.700,00</w:t>
      </w:r>
      <w:r w:rsidR="00193B54" w:rsidRPr="009D018E">
        <w:rPr>
          <w:rFonts w:asciiTheme="minorHAnsi" w:hAnsiTheme="minorHAnsi"/>
          <w:lang w:val="it-IT"/>
        </w:rPr>
        <w:t>.</w:t>
      </w:r>
    </w:p>
    <w:p w:rsidR="00D3461E" w:rsidRPr="009D018E" w:rsidRDefault="00D3461E" w:rsidP="007147FD">
      <w:pPr>
        <w:pStyle w:val="Corpotesto"/>
        <w:spacing w:before="120"/>
        <w:jc w:val="both"/>
        <w:rPr>
          <w:rFonts w:asciiTheme="minorHAnsi" w:hAnsiTheme="minorHAnsi"/>
          <w:sz w:val="22"/>
          <w:szCs w:val="22"/>
          <w:lang w:val="it-IT"/>
        </w:rPr>
      </w:pPr>
      <w:r w:rsidRPr="009D018E">
        <w:rPr>
          <w:rFonts w:asciiTheme="minorHAnsi" w:hAnsiTheme="minorHAnsi"/>
          <w:sz w:val="22"/>
          <w:szCs w:val="22"/>
          <w:lang w:val="it-IT"/>
        </w:rPr>
        <w:t>Nel rispetto dell’articolo 5</w:t>
      </w:r>
      <w:r w:rsidR="00396C40" w:rsidRPr="009D018E">
        <w:rPr>
          <w:rFonts w:asciiTheme="minorHAnsi" w:hAnsiTheme="minorHAnsi"/>
          <w:sz w:val="22"/>
          <w:szCs w:val="22"/>
          <w:lang w:val="it-IT"/>
        </w:rPr>
        <w:t>-ter</w:t>
      </w:r>
      <w:r w:rsidRPr="009D018E">
        <w:rPr>
          <w:rFonts w:asciiTheme="minorHAnsi" w:hAnsiTheme="minorHAnsi"/>
          <w:sz w:val="22"/>
          <w:szCs w:val="22"/>
          <w:lang w:val="it-IT"/>
        </w:rPr>
        <w:t xml:space="preserve"> del D.L. 24.01.2012, n. 1 modificato dal D.L. 24.03.2012, n. 29 e convertito, con modificazioni, dalla L. 18.05.2012, n. 62 e tenuto conto del D.M. 20.02.2014, n. 57 (</w:t>
      </w:r>
      <w:proofErr w:type="spellStart"/>
      <w:r w:rsidRPr="009D018E">
        <w:rPr>
          <w:rFonts w:asciiTheme="minorHAnsi" w:hAnsiTheme="minorHAnsi"/>
          <w:sz w:val="22"/>
          <w:szCs w:val="22"/>
          <w:lang w:val="it-IT"/>
        </w:rPr>
        <w:t>Mef</w:t>
      </w:r>
      <w:proofErr w:type="spellEnd"/>
      <w:r w:rsidRPr="009D018E">
        <w:rPr>
          <w:rFonts w:asciiTheme="minorHAnsi" w:hAnsiTheme="minorHAnsi"/>
          <w:sz w:val="22"/>
          <w:szCs w:val="22"/>
          <w:lang w:val="it-IT"/>
        </w:rPr>
        <w:t>-Mise) v</w:t>
      </w:r>
      <w:r w:rsidR="0097554D" w:rsidRPr="009D018E">
        <w:rPr>
          <w:rFonts w:asciiTheme="minorHAnsi" w:hAnsiTheme="minorHAnsi"/>
          <w:sz w:val="22"/>
          <w:szCs w:val="22"/>
          <w:lang w:val="it-IT"/>
        </w:rPr>
        <w:t>iene stabilita una riserva del 5</w:t>
      </w:r>
      <w:r w:rsidRPr="009D018E">
        <w:rPr>
          <w:rFonts w:asciiTheme="minorHAnsi" w:hAnsiTheme="minorHAnsi"/>
          <w:sz w:val="22"/>
          <w:szCs w:val="22"/>
          <w:lang w:val="it-IT"/>
        </w:rPr>
        <w:t xml:space="preserve">% delle risorse finanziarie di cui sopra a favore delle </w:t>
      </w:r>
      <w:r w:rsidR="006B02F7" w:rsidRPr="009D018E">
        <w:rPr>
          <w:rFonts w:asciiTheme="minorHAnsi" w:hAnsiTheme="minorHAnsi"/>
          <w:sz w:val="22"/>
          <w:szCs w:val="22"/>
          <w:lang w:val="it-IT"/>
        </w:rPr>
        <w:t>imprese in possesso del rating di legalità.</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 xml:space="preserve">La Camera di Commercio di </w:t>
      </w:r>
      <w:r w:rsidR="000255B2" w:rsidRPr="009D018E">
        <w:rPr>
          <w:rFonts w:asciiTheme="minorHAnsi" w:hAnsiTheme="minorHAnsi"/>
          <w:lang w:val="it-IT"/>
        </w:rPr>
        <w:t>Firenze</w:t>
      </w:r>
      <w:r w:rsidRPr="009D018E">
        <w:rPr>
          <w:rFonts w:asciiTheme="minorHAnsi" w:hAnsiTheme="minorHAnsi"/>
          <w:lang w:val="it-IT"/>
        </w:rPr>
        <w:t xml:space="preserve"> si riserva la facoltà di chiudere anticipatamente lo stesso per esaurimento delle risorse disponibili.</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L’agevolazione concessa non è cumulabile con altri contributi pubblici di qualsiasi natura né con altri eventuali incentivi ricevuti per le stesse iniziative.</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L’agevolazione oggetto del presente</w:t>
      </w:r>
      <w:r w:rsidR="00BF5A27" w:rsidRPr="009D018E">
        <w:rPr>
          <w:rFonts w:asciiTheme="minorHAnsi" w:hAnsiTheme="minorHAnsi"/>
          <w:lang w:val="it-IT"/>
        </w:rPr>
        <w:t xml:space="preserve"> disciplinare</w:t>
      </w:r>
      <w:r w:rsidRPr="009D018E">
        <w:rPr>
          <w:rFonts w:asciiTheme="minorHAnsi" w:hAnsiTheme="minorHAnsi"/>
          <w:lang w:val="it-IT"/>
        </w:rPr>
        <w:t xml:space="preserve"> non risulta assoggettabile al regime degli Aiuti di Stato poiché, nel caso di specie, le imprese interessate svolgono un ruolo sociale a favore degli studenti, ricevendo fondi pubblici non direttamente per le proprie attività economiche, ma per favorire il raccordo tra scuola e mondo del lavoro.</w:t>
      </w:r>
    </w:p>
    <w:p w:rsidR="00BF5A27" w:rsidRPr="009D018E" w:rsidRDefault="00BF5A27" w:rsidP="000255B2">
      <w:pPr>
        <w:rPr>
          <w:rFonts w:asciiTheme="minorHAnsi" w:hAnsiTheme="minorHAnsi"/>
          <w:lang w:val="it-IT"/>
        </w:rPr>
      </w:pPr>
    </w:p>
    <w:p w:rsidR="003278D8" w:rsidRPr="009D018E" w:rsidRDefault="00BF5A27" w:rsidP="0097554D">
      <w:pPr>
        <w:jc w:val="center"/>
        <w:rPr>
          <w:rFonts w:asciiTheme="minorHAnsi" w:hAnsiTheme="minorHAnsi"/>
          <w:b/>
          <w:lang w:val="it-IT"/>
        </w:rPr>
      </w:pPr>
      <w:r w:rsidRPr="009D018E">
        <w:rPr>
          <w:rFonts w:asciiTheme="minorHAnsi" w:hAnsiTheme="minorHAnsi"/>
          <w:b/>
          <w:lang w:val="it-IT"/>
        </w:rPr>
        <w:t>Articolo 3 – Soggetti beneficiari e requisiti</w:t>
      </w:r>
    </w:p>
    <w:p w:rsidR="00C13713" w:rsidRPr="00425102" w:rsidRDefault="00C13713" w:rsidP="00425102">
      <w:pPr>
        <w:pStyle w:val="Paragrafoelenco"/>
        <w:numPr>
          <w:ilvl w:val="0"/>
          <w:numId w:val="38"/>
        </w:numPr>
        <w:spacing w:before="120"/>
        <w:jc w:val="both"/>
        <w:rPr>
          <w:rFonts w:asciiTheme="minorHAnsi" w:hAnsiTheme="minorHAnsi"/>
          <w:lang w:val="it-IT"/>
        </w:rPr>
      </w:pPr>
      <w:r w:rsidRPr="00425102">
        <w:rPr>
          <w:rFonts w:asciiTheme="minorHAnsi" w:hAnsiTheme="minorHAnsi"/>
          <w:lang w:val="it-IT"/>
        </w:rPr>
        <w:t xml:space="preserve">Possono beneficiare dell’intervento camerale </w:t>
      </w:r>
      <w:r w:rsidR="00847287" w:rsidRPr="00425102">
        <w:rPr>
          <w:rFonts w:asciiTheme="minorHAnsi" w:hAnsiTheme="minorHAnsi"/>
          <w:lang w:val="it-IT"/>
        </w:rPr>
        <w:t>i soggetti (imprese e soggetti REA)</w:t>
      </w:r>
      <w:r w:rsidR="007B6A3E" w:rsidRPr="00425102">
        <w:rPr>
          <w:rFonts w:asciiTheme="minorHAnsi" w:hAnsiTheme="minorHAnsi"/>
          <w:lang w:val="it-IT"/>
        </w:rPr>
        <w:t xml:space="preserve"> che</w:t>
      </w:r>
      <w:r w:rsidR="00821A2A" w:rsidRPr="00425102">
        <w:rPr>
          <w:rFonts w:asciiTheme="minorHAnsi" w:hAnsiTheme="minorHAnsi"/>
          <w:lang w:val="it-IT"/>
        </w:rPr>
        <w:t xml:space="preserve">, </w:t>
      </w:r>
      <w:r w:rsidRPr="00425102">
        <w:rPr>
          <w:rFonts w:asciiTheme="minorHAnsi" w:hAnsiTheme="minorHAnsi"/>
          <w:lang w:val="it-IT"/>
        </w:rPr>
        <w:t>al momento della presentazi</w:t>
      </w:r>
      <w:r w:rsidR="00821A2A" w:rsidRPr="00425102">
        <w:rPr>
          <w:rFonts w:asciiTheme="minorHAnsi" w:hAnsiTheme="minorHAnsi"/>
          <w:lang w:val="it-IT"/>
        </w:rPr>
        <w:t>one della domanda di contributo</w:t>
      </w:r>
      <w:r w:rsidRPr="00425102">
        <w:rPr>
          <w:rFonts w:asciiTheme="minorHAnsi" w:hAnsiTheme="minorHAnsi"/>
          <w:lang w:val="it-IT"/>
        </w:rPr>
        <w:t>, risultano:</w:t>
      </w:r>
    </w:p>
    <w:p w:rsidR="00C13713" w:rsidRPr="009D018E" w:rsidRDefault="00C13713"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avere sede legale e/o unità operativa nella provincia di Firenze</w:t>
      </w:r>
      <w:r w:rsidR="00B01587" w:rsidRPr="009D018E">
        <w:rPr>
          <w:rFonts w:asciiTheme="minorHAnsi" w:hAnsiTheme="minorHAnsi"/>
          <w:lang w:val="it-IT"/>
        </w:rPr>
        <w:t>;</w:t>
      </w:r>
    </w:p>
    <w:p w:rsidR="00C13713" w:rsidRPr="009D018E" w:rsidRDefault="00C13713"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 xml:space="preserve">iscritte al Registro delle Imprese della Camera di Commercio di Firenze </w:t>
      </w:r>
      <w:r w:rsidR="008946E2" w:rsidRPr="009D018E">
        <w:rPr>
          <w:rFonts w:asciiTheme="minorHAnsi" w:hAnsiTheme="minorHAnsi"/>
          <w:lang w:val="it-IT"/>
        </w:rPr>
        <w:t xml:space="preserve">o al Repertorio Economico Amministrativo (REA) di Firenze </w:t>
      </w:r>
      <w:r w:rsidRPr="009D018E">
        <w:rPr>
          <w:rFonts w:asciiTheme="minorHAnsi" w:hAnsiTheme="minorHAnsi"/>
          <w:lang w:val="it-IT"/>
        </w:rPr>
        <w:t>e attive;</w:t>
      </w:r>
    </w:p>
    <w:p w:rsidR="00C13713" w:rsidRPr="009D018E" w:rsidRDefault="00C13713"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in regola con il pagamento del diritto annuale;</w:t>
      </w:r>
    </w:p>
    <w:p w:rsidR="005D7FED" w:rsidRPr="009D018E" w:rsidRDefault="005D7FED"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essere in regola con gli adempimenti previdenziali ed assistenziali (DURC);</w:t>
      </w:r>
    </w:p>
    <w:p w:rsidR="00C13713" w:rsidRPr="009D018E" w:rsidRDefault="00C13713"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iscritt</w:t>
      </w:r>
      <w:r w:rsidR="00847287" w:rsidRPr="009D018E">
        <w:rPr>
          <w:rFonts w:asciiTheme="minorHAnsi" w:hAnsiTheme="minorHAnsi"/>
          <w:lang w:val="it-IT"/>
        </w:rPr>
        <w:t>i</w:t>
      </w:r>
      <w:r w:rsidRPr="009D018E">
        <w:rPr>
          <w:rFonts w:asciiTheme="minorHAnsi" w:hAnsiTheme="minorHAnsi"/>
          <w:lang w:val="it-IT"/>
        </w:rPr>
        <w:t xml:space="preserve"> nel Registro Nazionale Alternanza Scuola-Lavoro (</w:t>
      </w:r>
      <w:r w:rsidR="007638A4" w:rsidRPr="009D018E">
        <w:rPr>
          <w:rFonts w:asciiTheme="minorHAnsi" w:hAnsiTheme="minorHAnsi"/>
          <w:lang w:val="it-IT"/>
        </w:rPr>
        <w:t>https://scuolalavoro.registroimprese.it/</w:t>
      </w:r>
      <w:r w:rsidRPr="009D018E">
        <w:rPr>
          <w:rFonts w:asciiTheme="minorHAnsi" w:hAnsiTheme="minorHAnsi"/>
          <w:lang w:val="it-IT"/>
        </w:rPr>
        <w:t>), così come previsto dall’art</w:t>
      </w:r>
      <w:r w:rsidR="00593882" w:rsidRPr="009D018E">
        <w:rPr>
          <w:rFonts w:asciiTheme="minorHAnsi" w:hAnsiTheme="minorHAnsi"/>
          <w:lang w:val="it-IT"/>
        </w:rPr>
        <w:t>icolo</w:t>
      </w:r>
      <w:r w:rsidRPr="009D018E">
        <w:rPr>
          <w:rFonts w:asciiTheme="minorHAnsi" w:hAnsiTheme="minorHAnsi"/>
          <w:lang w:val="it-IT"/>
        </w:rPr>
        <w:t xml:space="preserve"> 1 comma 40 della L.107/2015 (Legge “Buona Scuola”</w:t>
      </w:r>
      <w:r w:rsidR="00C26AED" w:rsidRPr="009D018E">
        <w:rPr>
          <w:rFonts w:asciiTheme="minorHAnsi" w:hAnsiTheme="minorHAnsi"/>
          <w:lang w:val="it-IT"/>
        </w:rPr>
        <w:t>) con la compilazione dei campi obbligatori delle seguenti sezioni: figura professionale, luogo di svolgimento dell’attività, contatti;</w:t>
      </w:r>
    </w:p>
    <w:p w:rsidR="00C13713" w:rsidRPr="009D018E" w:rsidRDefault="00C13713"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non soggett</w:t>
      </w:r>
      <w:r w:rsidR="00847287" w:rsidRPr="009D018E">
        <w:rPr>
          <w:rFonts w:asciiTheme="minorHAnsi" w:hAnsiTheme="minorHAnsi"/>
          <w:lang w:val="it-IT"/>
        </w:rPr>
        <w:t>i</w:t>
      </w:r>
      <w:r w:rsidRPr="009D018E">
        <w:rPr>
          <w:rFonts w:asciiTheme="minorHAnsi" w:hAnsiTheme="minorHAnsi"/>
          <w:lang w:val="it-IT"/>
        </w:rPr>
        <w:t xml:space="preserve"> alle procedure concorsuali di cui al R.D. 16.03.1942, n. 267 e successive modificazioni e non essere in fase di liquidazione</w:t>
      </w:r>
      <w:r w:rsidR="00CD39AC" w:rsidRPr="009D018E">
        <w:rPr>
          <w:rFonts w:asciiTheme="minorHAnsi" w:hAnsiTheme="minorHAnsi"/>
          <w:lang w:val="it-IT"/>
        </w:rPr>
        <w:t>;</w:t>
      </w:r>
    </w:p>
    <w:p w:rsidR="00CD39AC" w:rsidRPr="009D018E" w:rsidRDefault="00CD39AC"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 xml:space="preserve">non </w:t>
      </w:r>
      <w:r w:rsidR="004E335B" w:rsidRPr="009D018E">
        <w:rPr>
          <w:rFonts w:asciiTheme="minorHAnsi" w:hAnsiTheme="minorHAnsi"/>
          <w:lang w:val="it-IT"/>
        </w:rPr>
        <w:t xml:space="preserve">avere </w:t>
      </w:r>
      <w:r w:rsidRPr="009D018E">
        <w:rPr>
          <w:rFonts w:asciiTheme="minorHAnsi" w:hAnsiTheme="minorHAnsi"/>
          <w:lang w:val="it-IT"/>
        </w:rPr>
        <w:t>già beneficiato di altri aiuti pubblici a valere su</w:t>
      </w:r>
      <w:r w:rsidR="00015A31" w:rsidRPr="009D018E">
        <w:rPr>
          <w:rFonts w:asciiTheme="minorHAnsi" w:hAnsiTheme="minorHAnsi"/>
          <w:lang w:val="it-IT"/>
        </w:rPr>
        <w:t>i medesimi interventi agevolati;</w:t>
      </w:r>
    </w:p>
    <w:p w:rsidR="00015A31" w:rsidRPr="009D018E" w:rsidRDefault="00015A31"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 xml:space="preserve">aver accolto in azienda uno o più studenti in percorsi di alternanza scuola-lavoro </w:t>
      </w:r>
      <w:r w:rsidR="008946E2" w:rsidRPr="009D018E">
        <w:rPr>
          <w:rFonts w:asciiTheme="minorHAnsi" w:hAnsiTheme="minorHAnsi"/>
          <w:lang w:val="it-IT"/>
        </w:rPr>
        <w:t>nel periodo 01.01.201</w:t>
      </w:r>
      <w:r w:rsidR="005D7FED" w:rsidRPr="009D018E">
        <w:rPr>
          <w:rFonts w:asciiTheme="minorHAnsi" w:hAnsiTheme="minorHAnsi"/>
          <w:lang w:val="it-IT"/>
        </w:rPr>
        <w:t>9</w:t>
      </w:r>
      <w:r w:rsidR="00012164" w:rsidRPr="009D018E">
        <w:rPr>
          <w:rFonts w:asciiTheme="minorHAnsi" w:hAnsiTheme="minorHAnsi"/>
          <w:lang w:val="it-IT"/>
        </w:rPr>
        <w:t>,</w:t>
      </w:r>
      <w:r w:rsidRPr="009D018E">
        <w:rPr>
          <w:rFonts w:asciiTheme="minorHAnsi" w:hAnsiTheme="minorHAnsi"/>
          <w:lang w:val="it-IT"/>
        </w:rPr>
        <w:t xml:space="preserve"> fino alla data di presentazione della domanda di contributo (come risultante dal registro presenze)</w:t>
      </w:r>
      <w:r w:rsidR="00012164" w:rsidRPr="009D018E">
        <w:rPr>
          <w:rFonts w:asciiTheme="minorHAnsi" w:hAnsiTheme="minorHAnsi"/>
          <w:lang w:val="it-IT"/>
        </w:rPr>
        <w:t xml:space="preserve"> e comunque non oltre il </w:t>
      </w:r>
      <w:r w:rsidR="00C26AED" w:rsidRPr="009D018E">
        <w:rPr>
          <w:rFonts w:asciiTheme="minorHAnsi" w:hAnsiTheme="minorHAnsi"/>
          <w:lang w:val="it-IT"/>
        </w:rPr>
        <w:t>15.11.2019</w:t>
      </w:r>
      <w:r w:rsidR="006D2C3A" w:rsidRPr="009D018E">
        <w:rPr>
          <w:rFonts w:asciiTheme="minorHAnsi" w:hAnsiTheme="minorHAnsi"/>
          <w:lang w:val="it-IT"/>
        </w:rPr>
        <w:t>;</w:t>
      </w:r>
    </w:p>
    <w:p w:rsidR="006D2C3A" w:rsidRPr="009D018E" w:rsidRDefault="006D2C3A" w:rsidP="00425102">
      <w:pPr>
        <w:pStyle w:val="Paragrafoelenco"/>
        <w:numPr>
          <w:ilvl w:val="0"/>
          <w:numId w:val="38"/>
        </w:numPr>
        <w:jc w:val="both"/>
        <w:rPr>
          <w:rFonts w:asciiTheme="minorHAnsi" w:hAnsiTheme="minorHAnsi"/>
          <w:lang w:val="it-IT"/>
        </w:rPr>
      </w:pPr>
      <w:r w:rsidRPr="009D018E">
        <w:rPr>
          <w:rFonts w:asciiTheme="minorHAnsi" w:hAnsiTheme="minorHAnsi"/>
          <w:lang w:val="it-IT"/>
        </w:rPr>
        <w:t xml:space="preserve">non avere in corso contratti di fornitura di servizi, anche a titolo gratuito, con la Camera di Commercio </w:t>
      </w:r>
      <w:r w:rsidRPr="009D018E">
        <w:rPr>
          <w:rFonts w:asciiTheme="minorHAnsi" w:hAnsiTheme="minorHAnsi"/>
          <w:lang w:val="it-IT"/>
        </w:rPr>
        <w:lastRenderedPageBreak/>
        <w:t>di Firenze, ai sensi dell’articolo 4, comma 6 del D.L. 06.07.2012, n. 95 (convertito nella L. 07.08.2012, n. 135)</w:t>
      </w:r>
      <w:r w:rsidR="001931A1" w:rsidRPr="009D018E">
        <w:rPr>
          <w:rFonts w:asciiTheme="minorHAnsi" w:hAnsiTheme="minorHAnsi"/>
          <w:lang w:val="it-IT"/>
        </w:rPr>
        <w:t>.</w:t>
      </w:r>
    </w:p>
    <w:p w:rsidR="007147FD" w:rsidRPr="009D018E" w:rsidRDefault="007147FD" w:rsidP="001637CD">
      <w:pPr>
        <w:jc w:val="both"/>
        <w:rPr>
          <w:rFonts w:asciiTheme="minorHAnsi" w:hAnsiTheme="minorHAnsi"/>
          <w:lang w:val="it-IT"/>
        </w:rPr>
      </w:pPr>
    </w:p>
    <w:p w:rsidR="001931A1" w:rsidRPr="009D018E" w:rsidRDefault="001931A1" w:rsidP="001931A1">
      <w:pPr>
        <w:jc w:val="both"/>
        <w:rPr>
          <w:rFonts w:asciiTheme="minorHAnsi" w:eastAsia="Batang" w:hAnsiTheme="minorHAnsi"/>
          <w:b/>
          <w:lang w:val="it-IT"/>
        </w:rPr>
      </w:pPr>
      <w:r w:rsidRPr="009D018E">
        <w:rPr>
          <w:rFonts w:asciiTheme="minorHAnsi" w:hAnsiTheme="minorHAnsi"/>
          <w:b/>
          <w:lang w:val="it-IT"/>
        </w:rPr>
        <w:t xml:space="preserve">Le domande di contributo presentate da soggetti non </w:t>
      </w:r>
      <w:r w:rsidRPr="009D018E">
        <w:rPr>
          <w:rFonts w:asciiTheme="minorHAnsi" w:eastAsia="Batang" w:hAnsiTheme="minorHAnsi"/>
          <w:b/>
          <w:lang w:val="it-IT"/>
        </w:rPr>
        <w:t>in regola con gli adempimenti previdenziali ed assistenziali (DURC), di cui al comma 1, lettera d. del presente articolo, non potranno essere regolarizzate e saranno archiviate con provvedimento dirigenziale.</w:t>
      </w:r>
    </w:p>
    <w:p w:rsidR="001931A1" w:rsidRPr="009D018E" w:rsidRDefault="001931A1" w:rsidP="0097554D">
      <w:pPr>
        <w:jc w:val="center"/>
        <w:rPr>
          <w:rFonts w:asciiTheme="minorHAnsi" w:hAnsiTheme="minorHAnsi"/>
          <w:b/>
          <w:lang w:val="it-IT"/>
        </w:rPr>
      </w:pPr>
    </w:p>
    <w:p w:rsidR="001931A1" w:rsidRPr="009D018E" w:rsidRDefault="001931A1" w:rsidP="0097554D">
      <w:pPr>
        <w:jc w:val="center"/>
        <w:rPr>
          <w:rFonts w:asciiTheme="minorHAnsi" w:hAnsiTheme="minorHAnsi"/>
          <w:b/>
          <w:lang w:val="it-IT"/>
        </w:rPr>
      </w:pPr>
    </w:p>
    <w:p w:rsidR="007147FD" w:rsidRPr="009D018E" w:rsidRDefault="00CD39AC" w:rsidP="0097554D">
      <w:pPr>
        <w:jc w:val="center"/>
        <w:rPr>
          <w:rFonts w:asciiTheme="minorHAnsi" w:hAnsiTheme="minorHAnsi"/>
          <w:b/>
          <w:lang w:val="it-IT"/>
        </w:rPr>
      </w:pPr>
      <w:r w:rsidRPr="009D018E">
        <w:rPr>
          <w:rFonts w:asciiTheme="minorHAnsi" w:hAnsiTheme="minorHAnsi"/>
          <w:b/>
          <w:lang w:val="it-IT"/>
        </w:rPr>
        <w:t>Articolo 4 – Tipologia di interventi ammissibili</w:t>
      </w:r>
    </w:p>
    <w:p w:rsidR="00B22907" w:rsidRPr="009D018E" w:rsidRDefault="00B378BD" w:rsidP="00DB7DEE">
      <w:pPr>
        <w:widowControl/>
        <w:autoSpaceDE/>
        <w:autoSpaceDN/>
        <w:spacing w:line="280" w:lineRule="exact"/>
        <w:jc w:val="both"/>
        <w:rPr>
          <w:rFonts w:asciiTheme="minorHAnsi" w:hAnsiTheme="minorHAnsi"/>
          <w:b/>
          <w:i/>
          <w:lang w:val="it-IT"/>
        </w:rPr>
      </w:pPr>
      <w:r w:rsidRPr="009D018E">
        <w:rPr>
          <w:rFonts w:asciiTheme="minorHAnsi" w:hAnsiTheme="minorHAnsi"/>
          <w:lang w:val="it-IT"/>
        </w:rPr>
        <w:t xml:space="preserve">Gli interventi ammessi a </w:t>
      </w:r>
      <w:r w:rsidR="00CB6271" w:rsidRPr="009D018E">
        <w:rPr>
          <w:rFonts w:asciiTheme="minorHAnsi" w:hAnsiTheme="minorHAnsi"/>
          <w:lang w:val="it-IT"/>
        </w:rPr>
        <w:t>contributo</w:t>
      </w:r>
      <w:r w:rsidRPr="009D018E">
        <w:rPr>
          <w:rFonts w:asciiTheme="minorHAnsi" w:hAnsiTheme="minorHAnsi"/>
          <w:lang w:val="it-IT"/>
        </w:rPr>
        <w:t xml:space="preserve"> dovranno essere riconducibili a percorsi </w:t>
      </w:r>
      <w:r w:rsidR="001E2F18" w:rsidRPr="009D018E">
        <w:rPr>
          <w:rFonts w:asciiTheme="minorHAnsi" w:hAnsiTheme="minorHAnsi"/>
          <w:lang w:val="it-IT"/>
        </w:rPr>
        <w:t xml:space="preserve">individuali </w:t>
      </w:r>
      <w:r w:rsidRPr="009D018E">
        <w:rPr>
          <w:rFonts w:asciiTheme="minorHAnsi" w:hAnsiTheme="minorHAnsi"/>
          <w:lang w:val="it-IT"/>
        </w:rPr>
        <w:t xml:space="preserve">di </w:t>
      </w:r>
      <w:r w:rsidR="004F537F" w:rsidRPr="009D018E">
        <w:rPr>
          <w:rFonts w:asciiTheme="minorHAnsi" w:hAnsiTheme="minorHAnsi"/>
          <w:lang w:val="it-IT"/>
        </w:rPr>
        <w:t>alternanza scuola lavoro</w:t>
      </w:r>
      <w:r w:rsidRPr="009D018E">
        <w:rPr>
          <w:rFonts w:asciiTheme="minorHAnsi" w:hAnsiTheme="minorHAnsi"/>
          <w:lang w:val="it-IT"/>
        </w:rPr>
        <w:t xml:space="preserve"> (ASL)</w:t>
      </w:r>
      <w:r w:rsidR="00847287" w:rsidRPr="009D018E">
        <w:rPr>
          <w:rFonts w:asciiTheme="minorHAnsi" w:hAnsiTheme="minorHAnsi"/>
          <w:lang w:val="it-IT"/>
        </w:rPr>
        <w:t xml:space="preserve"> di cui alla L. n. 107 del 13.07.2015 (Legge “Buona Scuola”)</w:t>
      </w:r>
      <w:r w:rsidR="00DB7DEE" w:rsidRPr="009D018E">
        <w:rPr>
          <w:rFonts w:asciiTheme="minorHAnsi" w:hAnsiTheme="minorHAnsi"/>
          <w:lang w:val="it-IT"/>
        </w:rPr>
        <w:t xml:space="preserve"> </w:t>
      </w:r>
      <w:proofErr w:type="spellStart"/>
      <w:r w:rsidR="00DB7DEE" w:rsidRPr="009D018E">
        <w:rPr>
          <w:rFonts w:asciiTheme="minorHAnsi" w:hAnsiTheme="minorHAnsi"/>
          <w:lang w:val="it-IT"/>
        </w:rPr>
        <w:t>ridenominati</w:t>
      </w:r>
      <w:proofErr w:type="spellEnd"/>
      <w:r w:rsidR="00DB7DEE" w:rsidRPr="009D018E">
        <w:rPr>
          <w:rFonts w:asciiTheme="minorHAnsi" w:hAnsiTheme="minorHAnsi"/>
          <w:lang w:val="it-IT"/>
        </w:rPr>
        <w:t xml:space="preserve"> “Percorsi per le competenze trasversali e per l’orientamento” (L. 145/2018 art. 1 commi da 784 a 787) </w:t>
      </w:r>
      <w:r w:rsidRPr="009D018E">
        <w:rPr>
          <w:rFonts w:asciiTheme="minorHAnsi" w:hAnsiTheme="minorHAnsi"/>
          <w:lang w:val="it-IT"/>
        </w:rPr>
        <w:t xml:space="preserve">realizzati presso la sede legale e/o </w:t>
      </w:r>
      <w:r w:rsidR="00CD39AC" w:rsidRPr="009D018E">
        <w:rPr>
          <w:rFonts w:asciiTheme="minorHAnsi" w:hAnsiTheme="minorHAnsi"/>
          <w:lang w:val="it-IT"/>
        </w:rPr>
        <w:t xml:space="preserve">le </w:t>
      </w:r>
      <w:r w:rsidRPr="009D018E">
        <w:rPr>
          <w:rFonts w:asciiTheme="minorHAnsi" w:hAnsiTheme="minorHAnsi"/>
          <w:lang w:val="it-IT"/>
        </w:rPr>
        <w:t>unità locali d</w:t>
      </w:r>
      <w:r w:rsidR="00702838" w:rsidRPr="009D018E">
        <w:rPr>
          <w:rFonts w:asciiTheme="minorHAnsi" w:hAnsiTheme="minorHAnsi"/>
          <w:lang w:val="it-IT"/>
        </w:rPr>
        <w:t>ell’impresa</w:t>
      </w:r>
      <w:r w:rsidR="00847287" w:rsidRPr="009D018E">
        <w:rPr>
          <w:rFonts w:asciiTheme="minorHAnsi" w:hAnsiTheme="minorHAnsi"/>
          <w:lang w:val="it-IT"/>
        </w:rPr>
        <w:t>/soggetto</w:t>
      </w:r>
      <w:r w:rsidR="00702838" w:rsidRPr="009D018E">
        <w:rPr>
          <w:rFonts w:asciiTheme="minorHAnsi" w:hAnsiTheme="minorHAnsi"/>
          <w:lang w:val="it-IT"/>
        </w:rPr>
        <w:t xml:space="preserve"> richiedente </w:t>
      </w:r>
      <w:r w:rsidRPr="009D018E">
        <w:rPr>
          <w:rFonts w:asciiTheme="minorHAnsi" w:hAnsiTheme="minorHAnsi"/>
          <w:lang w:val="it-IT"/>
        </w:rPr>
        <w:t xml:space="preserve">poste in provincia di </w:t>
      </w:r>
      <w:r w:rsidR="00DA62AB" w:rsidRPr="009D018E">
        <w:rPr>
          <w:rFonts w:asciiTheme="minorHAnsi" w:hAnsiTheme="minorHAnsi"/>
          <w:lang w:val="it-IT"/>
        </w:rPr>
        <w:t>Firenze</w:t>
      </w:r>
      <w:r w:rsidR="001637CD" w:rsidRPr="009D018E">
        <w:rPr>
          <w:rFonts w:asciiTheme="minorHAnsi" w:hAnsiTheme="minorHAnsi"/>
          <w:lang w:val="it-IT"/>
        </w:rPr>
        <w:t xml:space="preserve"> e intrapresi da studenti dell</w:t>
      </w:r>
      <w:r w:rsidR="004F6B6A" w:rsidRPr="009D018E">
        <w:rPr>
          <w:rFonts w:asciiTheme="minorHAnsi" w:hAnsiTheme="minorHAnsi"/>
          <w:lang w:val="it-IT"/>
        </w:rPr>
        <w:t>a scuola</w:t>
      </w:r>
      <w:r w:rsidR="001637CD" w:rsidRPr="009D018E">
        <w:rPr>
          <w:rFonts w:asciiTheme="minorHAnsi" w:hAnsiTheme="minorHAnsi"/>
          <w:lang w:val="it-IT"/>
        </w:rPr>
        <w:t xml:space="preserve"> secondar</w:t>
      </w:r>
      <w:r w:rsidR="004F6B6A" w:rsidRPr="009D018E">
        <w:rPr>
          <w:rFonts w:asciiTheme="minorHAnsi" w:hAnsiTheme="minorHAnsi"/>
          <w:lang w:val="it-IT"/>
        </w:rPr>
        <w:t>ia</w:t>
      </w:r>
      <w:r w:rsidR="001637CD" w:rsidRPr="009D018E">
        <w:rPr>
          <w:rFonts w:asciiTheme="minorHAnsi" w:hAnsiTheme="minorHAnsi"/>
          <w:lang w:val="it-IT"/>
        </w:rPr>
        <w:t xml:space="preserve"> </w:t>
      </w:r>
      <w:r w:rsidR="004F6B6A" w:rsidRPr="009D018E">
        <w:rPr>
          <w:rFonts w:asciiTheme="minorHAnsi" w:hAnsiTheme="minorHAnsi"/>
          <w:lang w:val="it-IT"/>
        </w:rPr>
        <w:t>superiore di II grado</w:t>
      </w:r>
      <w:r w:rsidR="00847287" w:rsidRPr="009D018E">
        <w:rPr>
          <w:rFonts w:asciiTheme="minorHAnsi" w:hAnsiTheme="minorHAnsi"/>
          <w:lang w:val="it-IT"/>
        </w:rPr>
        <w:t xml:space="preserve"> e dei centri di formazione professionale (CFP)</w:t>
      </w:r>
      <w:r w:rsidR="008E57E7" w:rsidRPr="009D018E">
        <w:rPr>
          <w:rFonts w:asciiTheme="minorHAnsi" w:hAnsiTheme="minorHAnsi"/>
          <w:lang w:val="it-IT"/>
        </w:rPr>
        <w:t xml:space="preserve">, esclusivamente all’interno di percorsi </w:t>
      </w:r>
      <w:proofErr w:type="spellStart"/>
      <w:r w:rsidR="008E57E7" w:rsidRPr="009D018E">
        <w:rPr>
          <w:rFonts w:asciiTheme="minorHAnsi" w:hAnsiTheme="minorHAnsi"/>
          <w:lang w:val="it-IT"/>
        </w:rPr>
        <w:t>IeFP</w:t>
      </w:r>
      <w:proofErr w:type="spellEnd"/>
      <w:r w:rsidR="008E57E7" w:rsidRPr="009D018E">
        <w:rPr>
          <w:rFonts w:asciiTheme="minorHAnsi" w:hAnsiTheme="minorHAnsi"/>
          <w:lang w:val="it-IT"/>
        </w:rPr>
        <w:t>,</w:t>
      </w:r>
      <w:r w:rsidR="003875AE" w:rsidRPr="009D018E">
        <w:rPr>
          <w:rFonts w:asciiTheme="minorHAnsi" w:hAnsiTheme="minorHAnsi"/>
          <w:lang w:val="it-IT"/>
        </w:rPr>
        <w:t xml:space="preserve"> </w:t>
      </w:r>
      <w:r w:rsidRPr="009D018E">
        <w:rPr>
          <w:rFonts w:asciiTheme="minorHAnsi" w:hAnsiTheme="minorHAnsi"/>
          <w:lang w:val="it-IT"/>
        </w:rPr>
        <w:t xml:space="preserve">sulla </w:t>
      </w:r>
      <w:r w:rsidR="00DA62AB" w:rsidRPr="009D018E">
        <w:rPr>
          <w:rFonts w:asciiTheme="minorHAnsi" w:hAnsiTheme="minorHAnsi"/>
          <w:lang w:val="it-IT"/>
        </w:rPr>
        <w:t>base di convenzioni</w:t>
      </w:r>
      <w:r w:rsidR="003875AE" w:rsidRPr="009D018E">
        <w:rPr>
          <w:rFonts w:asciiTheme="minorHAnsi" w:hAnsiTheme="minorHAnsi"/>
          <w:lang w:val="it-IT"/>
        </w:rPr>
        <w:t>,</w:t>
      </w:r>
      <w:r w:rsidR="00DA62AB" w:rsidRPr="009D018E">
        <w:rPr>
          <w:rFonts w:asciiTheme="minorHAnsi" w:hAnsiTheme="minorHAnsi"/>
          <w:lang w:val="it-IT"/>
        </w:rPr>
        <w:t xml:space="preserve"> </w:t>
      </w:r>
      <w:r w:rsidR="00F37917" w:rsidRPr="009D018E">
        <w:rPr>
          <w:rFonts w:asciiTheme="minorHAnsi" w:hAnsiTheme="minorHAnsi"/>
          <w:lang w:val="it-IT"/>
        </w:rPr>
        <w:t xml:space="preserve">in vigore </w:t>
      </w:r>
      <w:r w:rsidR="003875AE" w:rsidRPr="009D018E">
        <w:rPr>
          <w:rFonts w:asciiTheme="minorHAnsi" w:hAnsiTheme="minorHAnsi"/>
          <w:lang w:val="it-IT"/>
        </w:rPr>
        <w:t xml:space="preserve">al momento della realizzazione del percorso, </w:t>
      </w:r>
      <w:r w:rsidR="00DA62AB" w:rsidRPr="009D018E">
        <w:rPr>
          <w:rFonts w:asciiTheme="minorHAnsi" w:hAnsiTheme="minorHAnsi"/>
          <w:lang w:val="it-IT"/>
        </w:rPr>
        <w:t xml:space="preserve">tra Istituti </w:t>
      </w:r>
      <w:r w:rsidR="004F6B6A" w:rsidRPr="009D018E">
        <w:rPr>
          <w:rFonts w:asciiTheme="minorHAnsi" w:hAnsiTheme="minorHAnsi"/>
          <w:lang w:val="it-IT"/>
        </w:rPr>
        <w:t>scolastici secondari d</w:t>
      </w:r>
      <w:r w:rsidR="00DA62AB" w:rsidRPr="009D018E">
        <w:rPr>
          <w:rFonts w:asciiTheme="minorHAnsi" w:hAnsiTheme="minorHAnsi"/>
          <w:lang w:val="it-IT"/>
        </w:rPr>
        <w:t xml:space="preserve">i </w:t>
      </w:r>
      <w:r w:rsidR="004F537F" w:rsidRPr="009D018E">
        <w:rPr>
          <w:rFonts w:asciiTheme="minorHAnsi" w:hAnsiTheme="minorHAnsi"/>
          <w:lang w:val="it-IT"/>
        </w:rPr>
        <w:t>II</w:t>
      </w:r>
      <w:r w:rsidR="004F6B6A" w:rsidRPr="009D018E">
        <w:rPr>
          <w:rFonts w:asciiTheme="minorHAnsi" w:hAnsiTheme="minorHAnsi"/>
          <w:lang w:val="it-IT"/>
        </w:rPr>
        <w:t xml:space="preserve"> grado</w:t>
      </w:r>
      <w:r w:rsidR="00847287" w:rsidRPr="009D018E">
        <w:rPr>
          <w:rFonts w:asciiTheme="minorHAnsi" w:hAnsiTheme="minorHAnsi"/>
          <w:lang w:val="it-IT"/>
        </w:rPr>
        <w:t>/CFP</w:t>
      </w:r>
      <w:r w:rsidR="004F6B6A" w:rsidRPr="009D018E">
        <w:rPr>
          <w:rFonts w:asciiTheme="minorHAnsi" w:hAnsiTheme="minorHAnsi"/>
          <w:lang w:val="it-IT"/>
        </w:rPr>
        <w:t xml:space="preserve"> </w:t>
      </w:r>
      <w:r w:rsidR="00DA62AB" w:rsidRPr="009D018E">
        <w:rPr>
          <w:rFonts w:asciiTheme="minorHAnsi" w:hAnsiTheme="minorHAnsi"/>
          <w:lang w:val="it-IT"/>
        </w:rPr>
        <w:t>e soggetti ospitanti</w:t>
      </w:r>
      <w:r w:rsidR="00F37917" w:rsidRPr="009D018E">
        <w:rPr>
          <w:rFonts w:asciiTheme="minorHAnsi" w:hAnsiTheme="minorHAnsi"/>
          <w:lang w:val="it-IT"/>
        </w:rPr>
        <w:t xml:space="preserve"> e </w:t>
      </w:r>
      <w:r w:rsidR="007A2CC8" w:rsidRPr="009D018E">
        <w:rPr>
          <w:rFonts w:asciiTheme="minorHAnsi" w:hAnsiTheme="minorHAnsi"/>
          <w:lang w:val="it-IT"/>
        </w:rPr>
        <w:t xml:space="preserve">dei </w:t>
      </w:r>
      <w:r w:rsidR="003875AE" w:rsidRPr="009D018E">
        <w:rPr>
          <w:rFonts w:asciiTheme="minorHAnsi" w:hAnsiTheme="minorHAnsi"/>
          <w:lang w:val="it-IT"/>
        </w:rPr>
        <w:t xml:space="preserve">conseguenti patti formativi </w:t>
      </w:r>
      <w:r w:rsidR="00F37917" w:rsidRPr="009D018E">
        <w:rPr>
          <w:rFonts w:asciiTheme="minorHAnsi" w:hAnsiTheme="minorHAnsi"/>
          <w:lang w:val="it-IT"/>
        </w:rPr>
        <w:t>sottoscritti.</w:t>
      </w:r>
      <w:r w:rsidR="00B22907" w:rsidRPr="009D018E">
        <w:rPr>
          <w:rFonts w:asciiTheme="minorHAnsi" w:hAnsiTheme="minorHAnsi"/>
          <w:lang w:val="it-IT"/>
        </w:rPr>
        <w:t xml:space="preserve"> </w:t>
      </w:r>
    </w:p>
    <w:p w:rsidR="00B22907" w:rsidRPr="009D018E" w:rsidRDefault="00B22907" w:rsidP="007147FD">
      <w:pPr>
        <w:spacing w:before="120"/>
        <w:jc w:val="both"/>
        <w:rPr>
          <w:rFonts w:asciiTheme="minorHAnsi" w:hAnsiTheme="minorHAnsi"/>
          <w:lang w:val="it-IT"/>
        </w:rPr>
      </w:pPr>
      <w:r w:rsidRPr="009D018E">
        <w:rPr>
          <w:rFonts w:asciiTheme="minorHAnsi" w:hAnsiTheme="minorHAnsi"/>
          <w:lang w:val="it-IT"/>
        </w:rPr>
        <w:t>Il contributo sarà riconosciuto per ciascun studente che avrà effett</w:t>
      </w:r>
      <w:r w:rsidR="00DF726A">
        <w:rPr>
          <w:rFonts w:asciiTheme="minorHAnsi" w:hAnsiTheme="minorHAnsi"/>
          <w:lang w:val="it-IT"/>
        </w:rPr>
        <w:t xml:space="preserve">uato, nell’ambito di uno o più </w:t>
      </w:r>
      <w:r w:rsidRPr="009D018E">
        <w:rPr>
          <w:rFonts w:asciiTheme="minorHAnsi" w:hAnsiTheme="minorHAnsi"/>
          <w:lang w:val="it-IT"/>
        </w:rPr>
        <w:t xml:space="preserve">percorsi </w:t>
      </w:r>
      <w:r w:rsidR="00DF726A">
        <w:rPr>
          <w:rFonts w:asciiTheme="minorHAnsi" w:hAnsiTheme="minorHAnsi"/>
          <w:lang w:val="it-IT"/>
        </w:rPr>
        <w:t>p</w:t>
      </w:r>
      <w:r w:rsidR="00DB7DEE" w:rsidRPr="009D018E">
        <w:rPr>
          <w:rFonts w:asciiTheme="minorHAnsi" w:hAnsiTheme="minorHAnsi"/>
          <w:lang w:val="it-IT"/>
        </w:rPr>
        <w:t>er le competenze trasversali e per l’orientamento</w:t>
      </w:r>
      <w:r w:rsidR="00DF726A">
        <w:rPr>
          <w:rFonts w:asciiTheme="minorHAnsi" w:hAnsiTheme="minorHAnsi"/>
          <w:lang w:val="it-IT"/>
        </w:rPr>
        <w:t xml:space="preserve"> </w:t>
      </w:r>
      <w:r w:rsidR="00DF726A" w:rsidRPr="009D018E">
        <w:rPr>
          <w:rFonts w:asciiTheme="minorHAnsi" w:hAnsiTheme="minorHAnsi"/>
          <w:lang w:val="it-IT"/>
        </w:rPr>
        <w:t>(ex Alternanza scuola-lavoro)</w:t>
      </w:r>
      <w:r w:rsidR="00DB7DEE" w:rsidRPr="009D018E">
        <w:rPr>
          <w:rFonts w:asciiTheme="minorHAnsi" w:hAnsiTheme="minorHAnsi"/>
          <w:lang w:val="it-IT"/>
        </w:rPr>
        <w:t>,</w:t>
      </w:r>
      <w:r w:rsidRPr="009D018E">
        <w:rPr>
          <w:rFonts w:asciiTheme="minorHAnsi" w:hAnsiTheme="minorHAnsi"/>
          <w:lang w:val="it-IT"/>
        </w:rPr>
        <w:t xml:space="preserve"> una permanenza</w:t>
      </w:r>
      <w:r w:rsidR="005D7FED" w:rsidRPr="009D018E">
        <w:rPr>
          <w:rFonts w:asciiTheme="minorHAnsi" w:hAnsiTheme="minorHAnsi"/>
          <w:lang w:val="it-IT"/>
        </w:rPr>
        <w:t xml:space="preserve"> in azienda nel periodo 1.1.2019</w:t>
      </w:r>
      <w:r w:rsidRPr="009D018E">
        <w:rPr>
          <w:rFonts w:asciiTheme="minorHAnsi" w:hAnsiTheme="minorHAnsi"/>
          <w:lang w:val="it-IT"/>
        </w:rPr>
        <w:t>-</w:t>
      </w:r>
      <w:r w:rsidR="00C26AED" w:rsidRPr="009D018E">
        <w:rPr>
          <w:rFonts w:asciiTheme="minorHAnsi" w:hAnsiTheme="minorHAnsi"/>
          <w:lang w:val="it-IT"/>
        </w:rPr>
        <w:t>15.11.2019</w:t>
      </w:r>
      <w:r w:rsidRPr="009D018E">
        <w:rPr>
          <w:rFonts w:asciiTheme="minorHAnsi" w:hAnsiTheme="minorHAnsi"/>
          <w:lang w:val="it-IT"/>
        </w:rPr>
        <w:t>, anche in periodi non contigui, riferibile a patto/patti formativi regolarmente sottoscritti.</w:t>
      </w:r>
    </w:p>
    <w:p w:rsidR="006B6838" w:rsidRPr="009D018E" w:rsidRDefault="006B6838" w:rsidP="001637CD">
      <w:pPr>
        <w:jc w:val="both"/>
        <w:rPr>
          <w:rFonts w:asciiTheme="minorHAnsi" w:hAnsiTheme="minorHAnsi"/>
          <w:lang w:val="it-IT"/>
        </w:rPr>
      </w:pPr>
    </w:p>
    <w:p w:rsidR="00702838" w:rsidRPr="009D018E" w:rsidRDefault="00702838" w:rsidP="0097554D">
      <w:pPr>
        <w:jc w:val="center"/>
        <w:rPr>
          <w:rFonts w:asciiTheme="minorHAnsi" w:hAnsiTheme="minorHAnsi"/>
          <w:b/>
          <w:lang w:val="it-IT"/>
        </w:rPr>
      </w:pPr>
      <w:r w:rsidRPr="009D018E">
        <w:rPr>
          <w:rFonts w:asciiTheme="minorHAnsi" w:hAnsiTheme="minorHAnsi"/>
          <w:b/>
          <w:lang w:val="it-IT"/>
        </w:rPr>
        <w:t>Articolo 5 – Ammontare del contributo</w:t>
      </w:r>
    </w:p>
    <w:p w:rsidR="00B66025" w:rsidRPr="009D018E" w:rsidRDefault="00B66025" w:rsidP="007147FD">
      <w:pPr>
        <w:spacing w:before="120"/>
        <w:jc w:val="both"/>
        <w:rPr>
          <w:rFonts w:asciiTheme="minorHAnsi" w:hAnsiTheme="minorHAnsi"/>
          <w:lang w:val="it-IT"/>
        </w:rPr>
      </w:pPr>
      <w:r w:rsidRPr="009D018E">
        <w:rPr>
          <w:rFonts w:asciiTheme="minorHAnsi" w:hAnsiTheme="minorHAnsi"/>
          <w:lang w:val="it-IT"/>
        </w:rPr>
        <w:t>Il contributo sarà così articolato:</w:t>
      </w:r>
    </w:p>
    <w:p w:rsidR="007D4111" w:rsidRPr="009D018E" w:rsidRDefault="007D4111" w:rsidP="00B71634">
      <w:pPr>
        <w:pStyle w:val="Paragrafoelenco"/>
        <w:numPr>
          <w:ilvl w:val="0"/>
          <w:numId w:val="31"/>
        </w:numPr>
        <w:jc w:val="both"/>
        <w:rPr>
          <w:rFonts w:asciiTheme="minorHAnsi" w:hAnsiTheme="minorHAnsi"/>
          <w:lang w:val="it-IT"/>
        </w:rPr>
      </w:pPr>
      <w:r w:rsidRPr="009D018E">
        <w:rPr>
          <w:rFonts w:asciiTheme="minorHAnsi" w:hAnsiTheme="minorHAnsi"/>
          <w:b/>
          <w:lang w:val="it-IT"/>
        </w:rPr>
        <w:t>€ 400,00</w:t>
      </w:r>
      <w:r w:rsidRPr="009D018E">
        <w:rPr>
          <w:rFonts w:asciiTheme="minorHAnsi" w:hAnsiTheme="minorHAnsi"/>
          <w:lang w:val="it-IT"/>
        </w:rPr>
        <w:t xml:space="preserve"> per </w:t>
      </w:r>
      <w:r w:rsidR="00E55848" w:rsidRPr="009D018E">
        <w:rPr>
          <w:rFonts w:asciiTheme="minorHAnsi" w:hAnsiTheme="minorHAnsi"/>
          <w:lang w:val="it-IT"/>
        </w:rPr>
        <w:t>ogni studente che ha svolto un</w:t>
      </w:r>
      <w:r w:rsidR="00C1696F" w:rsidRPr="009D018E">
        <w:rPr>
          <w:rFonts w:asciiTheme="minorHAnsi" w:hAnsiTheme="minorHAnsi"/>
          <w:lang w:val="it-IT"/>
        </w:rPr>
        <w:t>o o più  percors</w:t>
      </w:r>
      <w:r w:rsidR="00E55848" w:rsidRPr="009D018E">
        <w:rPr>
          <w:rFonts w:asciiTheme="minorHAnsi" w:hAnsiTheme="minorHAnsi"/>
          <w:lang w:val="it-IT"/>
        </w:rPr>
        <w:t>i</w:t>
      </w:r>
      <w:r w:rsidR="00990AD6" w:rsidRPr="009D018E">
        <w:rPr>
          <w:rFonts w:asciiTheme="minorHAnsi" w:hAnsiTheme="minorHAnsi"/>
          <w:lang w:val="it-IT"/>
        </w:rPr>
        <w:t xml:space="preserve"> </w:t>
      </w:r>
      <w:r w:rsidR="00DB7DEE" w:rsidRPr="009D018E">
        <w:rPr>
          <w:rFonts w:asciiTheme="minorHAnsi" w:hAnsiTheme="minorHAnsi"/>
          <w:lang w:val="it-IT"/>
        </w:rPr>
        <w:t>per le competenze trasversali e per l’orientamento (ex Alternanza scuola-lavoro)</w:t>
      </w:r>
      <w:r w:rsidR="00990AD6" w:rsidRPr="009D018E">
        <w:rPr>
          <w:rFonts w:asciiTheme="minorHAnsi" w:hAnsiTheme="minorHAnsi"/>
          <w:lang w:val="it-IT"/>
        </w:rPr>
        <w:t xml:space="preserve"> </w:t>
      </w:r>
      <w:r w:rsidR="00AD5D8B" w:rsidRPr="009D018E">
        <w:rPr>
          <w:rFonts w:asciiTheme="minorHAnsi" w:hAnsiTheme="minorHAnsi"/>
          <w:lang w:val="it-IT"/>
        </w:rPr>
        <w:t xml:space="preserve">con </w:t>
      </w:r>
      <w:r w:rsidR="00AD5D8B" w:rsidRPr="009D018E">
        <w:rPr>
          <w:rFonts w:asciiTheme="minorHAnsi" w:hAnsiTheme="minorHAnsi"/>
          <w:u w:val="single"/>
          <w:lang w:val="it-IT"/>
        </w:rPr>
        <w:t xml:space="preserve">permanenza </w:t>
      </w:r>
      <w:r w:rsidR="00847287" w:rsidRPr="009D018E">
        <w:rPr>
          <w:rFonts w:asciiTheme="minorHAnsi" w:hAnsiTheme="minorHAnsi"/>
          <w:u w:val="single"/>
          <w:lang w:val="it-IT"/>
        </w:rPr>
        <w:t>presso il soggetto richiedente</w:t>
      </w:r>
      <w:r w:rsidR="002D5B6C" w:rsidRPr="009D018E">
        <w:rPr>
          <w:rFonts w:asciiTheme="minorHAnsi" w:hAnsiTheme="minorHAnsi"/>
          <w:u w:val="single"/>
          <w:lang w:val="it-IT"/>
        </w:rPr>
        <w:t xml:space="preserve"> </w:t>
      </w:r>
      <w:r w:rsidR="00990AD6" w:rsidRPr="009D018E">
        <w:rPr>
          <w:rFonts w:asciiTheme="minorHAnsi" w:hAnsiTheme="minorHAnsi"/>
          <w:u w:val="single"/>
          <w:lang w:val="it-IT"/>
        </w:rPr>
        <w:t xml:space="preserve"> fino a 40 ore</w:t>
      </w:r>
      <w:r w:rsidR="002D5B6C" w:rsidRPr="009D018E">
        <w:rPr>
          <w:rFonts w:asciiTheme="minorHAnsi" w:hAnsiTheme="minorHAnsi"/>
          <w:lang w:val="it-IT"/>
        </w:rPr>
        <w:t>,</w:t>
      </w:r>
      <w:r w:rsidR="00990AD6" w:rsidRPr="009D018E">
        <w:rPr>
          <w:rFonts w:asciiTheme="minorHAnsi" w:hAnsiTheme="minorHAnsi"/>
          <w:lang w:val="it-IT"/>
        </w:rPr>
        <w:t xml:space="preserve"> </w:t>
      </w:r>
      <w:r w:rsidR="00B22907" w:rsidRPr="009D018E">
        <w:rPr>
          <w:rFonts w:asciiTheme="minorHAnsi" w:hAnsiTheme="minorHAnsi"/>
          <w:lang w:val="it-IT"/>
        </w:rPr>
        <w:t>nel periodo 1.1.201</w:t>
      </w:r>
      <w:r w:rsidR="00C26AED" w:rsidRPr="009D018E">
        <w:rPr>
          <w:rFonts w:asciiTheme="minorHAnsi" w:hAnsiTheme="minorHAnsi"/>
          <w:lang w:val="it-IT"/>
        </w:rPr>
        <w:t>9</w:t>
      </w:r>
      <w:r w:rsidR="00B22907" w:rsidRPr="009D018E">
        <w:rPr>
          <w:rFonts w:asciiTheme="minorHAnsi" w:hAnsiTheme="minorHAnsi"/>
          <w:lang w:val="it-IT"/>
        </w:rPr>
        <w:t>-</w:t>
      </w:r>
      <w:r w:rsidR="00C26AED" w:rsidRPr="009D018E">
        <w:rPr>
          <w:rFonts w:asciiTheme="minorHAnsi" w:hAnsiTheme="minorHAnsi"/>
          <w:lang w:val="it-IT"/>
        </w:rPr>
        <w:t>15.11.2019</w:t>
      </w:r>
      <w:r w:rsidR="00990AD6" w:rsidRPr="009D018E">
        <w:rPr>
          <w:rFonts w:asciiTheme="minorHAnsi" w:hAnsiTheme="minorHAnsi"/>
          <w:lang w:val="it-IT"/>
        </w:rPr>
        <w:t>;</w:t>
      </w:r>
    </w:p>
    <w:p w:rsidR="00990AD6" w:rsidRPr="009D018E" w:rsidRDefault="00990AD6" w:rsidP="00B71634">
      <w:pPr>
        <w:pStyle w:val="Paragrafoelenco"/>
        <w:numPr>
          <w:ilvl w:val="0"/>
          <w:numId w:val="31"/>
        </w:numPr>
        <w:jc w:val="both"/>
        <w:rPr>
          <w:rFonts w:asciiTheme="minorHAnsi" w:hAnsiTheme="minorHAnsi"/>
          <w:lang w:val="it-IT"/>
        </w:rPr>
      </w:pPr>
      <w:r w:rsidRPr="009D018E">
        <w:rPr>
          <w:rFonts w:asciiTheme="minorHAnsi" w:hAnsiTheme="minorHAnsi"/>
          <w:b/>
          <w:lang w:val="it-IT"/>
        </w:rPr>
        <w:t>€ 600,00</w:t>
      </w:r>
      <w:r w:rsidRPr="009D018E">
        <w:rPr>
          <w:rFonts w:asciiTheme="minorHAnsi" w:hAnsiTheme="minorHAnsi"/>
          <w:lang w:val="it-IT"/>
        </w:rPr>
        <w:t xml:space="preserve"> per </w:t>
      </w:r>
      <w:r w:rsidR="00E55848" w:rsidRPr="009D018E">
        <w:rPr>
          <w:rFonts w:asciiTheme="minorHAnsi" w:hAnsiTheme="minorHAnsi"/>
          <w:lang w:val="it-IT"/>
        </w:rPr>
        <w:t xml:space="preserve">ogni studente che ha svolto </w:t>
      </w:r>
      <w:r w:rsidR="00DB7DEE" w:rsidRPr="009D018E">
        <w:rPr>
          <w:rFonts w:asciiTheme="minorHAnsi" w:hAnsiTheme="minorHAnsi"/>
          <w:lang w:val="it-IT"/>
        </w:rPr>
        <w:t xml:space="preserve">uno o più  percorsi per le competenze trasversali e per l’orientamento (ex Alternanza scuola-lavoro) </w:t>
      </w:r>
      <w:r w:rsidR="002D5B6C" w:rsidRPr="009D018E">
        <w:rPr>
          <w:rFonts w:asciiTheme="minorHAnsi" w:hAnsiTheme="minorHAnsi"/>
          <w:lang w:val="it-IT"/>
        </w:rPr>
        <w:t xml:space="preserve">con </w:t>
      </w:r>
      <w:r w:rsidR="002D5B6C" w:rsidRPr="009D018E">
        <w:rPr>
          <w:rFonts w:asciiTheme="minorHAnsi" w:hAnsiTheme="minorHAnsi"/>
          <w:u w:val="single"/>
          <w:lang w:val="it-IT"/>
        </w:rPr>
        <w:t xml:space="preserve">permanenza </w:t>
      </w:r>
      <w:r w:rsidR="00847287" w:rsidRPr="009D018E">
        <w:rPr>
          <w:rFonts w:asciiTheme="minorHAnsi" w:hAnsiTheme="minorHAnsi"/>
          <w:u w:val="single"/>
          <w:lang w:val="it-IT"/>
        </w:rPr>
        <w:t>presso il soggetto richiedente</w:t>
      </w:r>
      <w:r w:rsidRPr="009D018E">
        <w:rPr>
          <w:rFonts w:asciiTheme="minorHAnsi" w:hAnsiTheme="minorHAnsi"/>
          <w:u w:val="single"/>
          <w:lang w:val="it-IT"/>
        </w:rPr>
        <w:t xml:space="preserve"> oltre le 40 ore</w:t>
      </w:r>
      <w:r w:rsidR="002D5B6C" w:rsidRPr="009D018E">
        <w:rPr>
          <w:rFonts w:asciiTheme="minorHAnsi" w:hAnsiTheme="minorHAnsi"/>
          <w:lang w:val="it-IT"/>
        </w:rPr>
        <w:t>,</w:t>
      </w:r>
      <w:r w:rsidRPr="009D018E">
        <w:rPr>
          <w:rFonts w:asciiTheme="minorHAnsi" w:hAnsiTheme="minorHAnsi"/>
          <w:lang w:val="it-IT"/>
        </w:rPr>
        <w:t xml:space="preserve"> </w:t>
      </w:r>
      <w:r w:rsidR="00B22907" w:rsidRPr="009D018E">
        <w:rPr>
          <w:rFonts w:asciiTheme="minorHAnsi" w:hAnsiTheme="minorHAnsi"/>
          <w:lang w:val="it-IT"/>
        </w:rPr>
        <w:t>nel periodo 1.1.201</w:t>
      </w:r>
      <w:r w:rsidR="00C26AED" w:rsidRPr="009D018E">
        <w:rPr>
          <w:rFonts w:asciiTheme="minorHAnsi" w:hAnsiTheme="minorHAnsi"/>
          <w:lang w:val="it-IT"/>
        </w:rPr>
        <w:t>9</w:t>
      </w:r>
      <w:r w:rsidR="00B22907" w:rsidRPr="009D018E">
        <w:rPr>
          <w:rFonts w:asciiTheme="minorHAnsi" w:hAnsiTheme="minorHAnsi"/>
          <w:lang w:val="it-IT"/>
        </w:rPr>
        <w:t>-</w:t>
      </w:r>
      <w:r w:rsidR="00C26AED" w:rsidRPr="009D018E">
        <w:rPr>
          <w:rFonts w:asciiTheme="minorHAnsi" w:hAnsiTheme="minorHAnsi"/>
          <w:lang w:val="it-IT"/>
        </w:rPr>
        <w:t>15.11.2019</w:t>
      </w:r>
      <w:r w:rsidRPr="009D018E">
        <w:rPr>
          <w:rFonts w:asciiTheme="minorHAnsi" w:hAnsiTheme="minorHAnsi"/>
          <w:lang w:val="it-IT"/>
        </w:rPr>
        <w:t>.</w:t>
      </w:r>
    </w:p>
    <w:p w:rsidR="00CB5D6C" w:rsidRPr="009D018E" w:rsidRDefault="00B22907" w:rsidP="007147FD">
      <w:pPr>
        <w:spacing w:before="120"/>
        <w:jc w:val="both"/>
        <w:rPr>
          <w:rFonts w:asciiTheme="minorHAnsi" w:hAnsiTheme="minorHAnsi"/>
          <w:lang w:val="it-IT"/>
        </w:rPr>
      </w:pPr>
      <w:r w:rsidRPr="009D018E">
        <w:rPr>
          <w:rFonts w:asciiTheme="minorHAnsi" w:hAnsiTheme="minorHAnsi"/>
          <w:lang w:val="it-IT"/>
        </w:rPr>
        <w:t xml:space="preserve">Ai fini del calcolo della durata complessiva del percorso o dei percorsi verrà preso in considerazione il registro presenze redatto dallo studente e dal tutor aziendale sommando le ore di presenza effettiva in impresa. </w:t>
      </w:r>
    </w:p>
    <w:p w:rsidR="00990AD6" w:rsidRPr="009D018E" w:rsidRDefault="00990AD6" w:rsidP="007147FD">
      <w:pPr>
        <w:spacing w:before="120"/>
        <w:jc w:val="both"/>
        <w:rPr>
          <w:rFonts w:asciiTheme="minorHAnsi" w:hAnsiTheme="minorHAnsi"/>
          <w:lang w:val="it-IT"/>
        </w:rPr>
      </w:pPr>
      <w:r w:rsidRPr="009D018E">
        <w:rPr>
          <w:rFonts w:asciiTheme="minorHAnsi" w:hAnsiTheme="minorHAnsi"/>
          <w:lang w:val="it-IT"/>
        </w:rPr>
        <w:t xml:space="preserve">Nel caso di </w:t>
      </w:r>
      <w:r w:rsidR="00847287" w:rsidRPr="009D018E">
        <w:rPr>
          <w:rFonts w:asciiTheme="minorHAnsi" w:hAnsiTheme="minorHAnsi"/>
          <w:lang w:val="it-IT"/>
        </w:rPr>
        <w:t>ospitalità</w:t>
      </w:r>
      <w:r w:rsidRPr="009D018E">
        <w:rPr>
          <w:rFonts w:asciiTheme="minorHAnsi" w:hAnsiTheme="minorHAnsi"/>
          <w:lang w:val="it-IT"/>
        </w:rPr>
        <w:t xml:space="preserve"> di studente diversamente abile, certificato ai sensi della Legge 104/92, verrà riconosciuto un ulteriore importo di € 100,00 per ciascuno studente in aggiunta al contributo, fino ad un massimo di tre studenti.</w:t>
      </w:r>
    </w:p>
    <w:p w:rsidR="00990AD6" w:rsidRPr="009D018E" w:rsidRDefault="00990AD6" w:rsidP="007147FD">
      <w:pPr>
        <w:spacing w:before="120"/>
        <w:jc w:val="both"/>
        <w:rPr>
          <w:rFonts w:asciiTheme="minorHAnsi" w:hAnsiTheme="minorHAnsi"/>
          <w:u w:val="single"/>
          <w:lang w:val="it-IT"/>
        </w:rPr>
      </w:pPr>
      <w:r w:rsidRPr="009D018E">
        <w:rPr>
          <w:rFonts w:asciiTheme="minorHAnsi" w:hAnsiTheme="minorHAnsi"/>
          <w:lang w:val="it-IT"/>
        </w:rPr>
        <w:t>Il massimale del contributo liquidabile a ciascun</w:t>
      </w:r>
      <w:r w:rsidR="00847287" w:rsidRPr="009D018E">
        <w:rPr>
          <w:rFonts w:asciiTheme="minorHAnsi" w:hAnsiTheme="minorHAnsi"/>
          <w:lang w:val="it-IT"/>
        </w:rPr>
        <w:t xml:space="preserve"> soggetto richiedente</w:t>
      </w:r>
      <w:r w:rsidRPr="009D018E">
        <w:rPr>
          <w:rFonts w:asciiTheme="minorHAnsi" w:hAnsiTheme="minorHAnsi"/>
          <w:lang w:val="it-IT"/>
        </w:rPr>
        <w:t xml:space="preserve"> non potrà essere superiore all’importo totale di </w:t>
      </w:r>
      <w:r w:rsidRPr="009D018E">
        <w:rPr>
          <w:rFonts w:asciiTheme="minorHAnsi" w:hAnsiTheme="minorHAnsi"/>
          <w:u w:val="single"/>
          <w:lang w:val="it-IT"/>
        </w:rPr>
        <w:t xml:space="preserve">€ </w:t>
      </w:r>
      <w:r w:rsidR="00C26AED" w:rsidRPr="009D018E">
        <w:rPr>
          <w:rFonts w:asciiTheme="minorHAnsi" w:hAnsiTheme="minorHAnsi"/>
          <w:u w:val="single"/>
          <w:lang w:val="it-IT"/>
        </w:rPr>
        <w:t>2.400,00</w:t>
      </w:r>
      <w:r w:rsidRPr="009D018E">
        <w:rPr>
          <w:rFonts w:asciiTheme="minorHAnsi" w:hAnsiTheme="minorHAnsi"/>
          <w:u w:val="single"/>
          <w:lang w:val="it-IT"/>
        </w:rPr>
        <w:t xml:space="preserve"> elevabile ad € </w:t>
      </w:r>
      <w:r w:rsidR="00C26AED" w:rsidRPr="009D018E">
        <w:rPr>
          <w:rFonts w:asciiTheme="minorHAnsi" w:hAnsiTheme="minorHAnsi"/>
          <w:u w:val="single"/>
          <w:lang w:val="it-IT"/>
        </w:rPr>
        <w:t>2.700,00</w:t>
      </w:r>
      <w:r w:rsidRPr="009D018E">
        <w:rPr>
          <w:rFonts w:asciiTheme="minorHAnsi" w:hAnsiTheme="minorHAnsi"/>
          <w:u w:val="single"/>
          <w:lang w:val="it-IT"/>
        </w:rPr>
        <w:t xml:space="preserve"> in caso di coinvolgimento di studenti diversamente abili. </w:t>
      </w:r>
    </w:p>
    <w:p w:rsidR="00CB5D6C" w:rsidRPr="009D018E" w:rsidRDefault="00CB5D6C" w:rsidP="007147FD">
      <w:pPr>
        <w:spacing w:before="120"/>
        <w:jc w:val="both"/>
        <w:rPr>
          <w:rFonts w:asciiTheme="minorHAnsi" w:hAnsiTheme="minorHAnsi"/>
          <w:lang w:val="it-IT"/>
        </w:rPr>
      </w:pPr>
      <w:r w:rsidRPr="009D018E">
        <w:rPr>
          <w:rFonts w:asciiTheme="minorHAnsi" w:hAnsiTheme="minorHAnsi"/>
          <w:lang w:val="it-IT"/>
        </w:rPr>
        <w:t xml:space="preserve">I soggetti richiedenti potranno presentare anche più domande, </w:t>
      </w:r>
      <w:proofErr w:type="spellStart"/>
      <w:r w:rsidRPr="009D018E">
        <w:rPr>
          <w:rFonts w:asciiTheme="minorHAnsi" w:hAnsiTheme="minorHAnsi"/>
          <w:lang w:val="it-IT"/>
        </w:rPr>
        <w:t>purchè</w:t>
      </w:r>
      <w:proofErr w:type="spellEnd"/>
      <w:r w:rsidRPr="009D018E">
        <w:rPr>
          <w:rFonts w:asciiTheme="minorHAnsi" w:hAnsiTheme="minorHAnsi"/>
          <w:lang w:val="it-IT"/>
        </w:rPr>
        <w:t xml:space="preserve"> non riferite allo stesso studente, ma complessivamente l’agevolazione concessa non potrà superare i limiti massimi stabiliti dal presente articolo.</w:t>
      </w:r>
    </w:p>
    <w:p w:rsidR="003278D8" w:rsidRPr="009D018E" w:rsidRDefault="00B378BD" w:rsidP="007147FD">
      <w:pPr>
        <w:spacing w:before="120"/>
        <w:rPr>
          <w:rFonts w:asciiTheme="minorHAnsi" w:hAnsiTheme="minorHAnsi"/>
          <w:lang w:val="it-IT"/>
        </w:rPr>
      </w:pPr>
      <w:r w:rsidRPr="009D018E">
        <w:rPr>
          <w:rFonts w:asciiTheme="minorHAnsi" w:hAnsiTheme="minorHAnsi"/>
          <w:lang w:val="it-IT"/>
        </w:rPr>
        <w:t>I</w:t>
      </w:r>
      <w:r w:rsidR="00702838" w:rsidRPr="009D018E">
        <w:rPr>
          <w:rFonts w:asciiTheme="minorHAnsi" w:hAnsiTheme="minorHAnsi"/>
          <w:lang w:val="it-IT"/>
        </w:rPr>
        <w:t>l</w:t>
      </w:r>
      <w:r w:rsidRPr="009D018E">
        <w:rPr>
          <w:rFonts w:asciiTheme="minorHAnsi" w:hAnsiTheme="minorHAnsi"/>
          <w:lang w:val="it-IT"/>
        </w:rPr>
        <w:t xml:space="preserve"> </w:t>
      </w:r>
      <w:r w:rsidR="000F60F4" w:rsidRPr="009D018E">
        <w:rPr>
          <w:rFonts w:asciiTheme="minorHAnsi" w:hAnsiTheme="minorHAnsi"/>
          <w:lang w:val="it-IT"/>
        </w:rPr>
        <w:t>contributo</w:t>
      </w:r>
      <w:r w:rsidRPr="009D018E">
        <w:rPr>
          <w:rFonts w:asciiTheme="minorHAnsi" w:hAnsiTheme="minorHAnsi"/>
          <w:lang w:val="it-IT"/>
        </w:rPr>
        <w:t xml:space="preserve"> sar</w:t>
      </w:r>
      <w:r w:rsidR="00702838" w:rsidRPr="009D018E">
        <w:rPr>
          <w:rFonts w:asciiTheme="minorHAnsi" w:hAnsiTheme="minorHAnsi"/>
          <w:lang w:val="it-IT"/>
        </w:rPr>
        <w:t>à</w:t>
      </w:r>
      <w:r w:rsidRPr="009D018E">
        <w:rPr>
          <w:rFonts w:asciiTheme="minorHAnsi" w:hAnsiTheme="minorHAnsi"/>
          <w:lang w:val="it-IT"/>
        </w:rPr>
        <w:t xml:space="preserve"> erogat</w:t>
      </w:r>
      <w:r w:rsidR="00702838" w:rsidRPr="009D018E">
        <w:rPr>
          <w:rFonts w:asciiTheme="minorHAnsi" w:hAnsiTheme="minorHAnsi"/>
          <w:lang w:val="it-IT"/>
        </w:rPr>
        <w:t>o</w:t>
      </w:r>
      <w:r w:rsidRPr="009D018E">
        <w:rPr>
          <w:rFonts w:asciiTheme="minorHAnsi" w:hAnsiTheme="minorHAnsi"/>
          <w:lang w:val="it-IT"/>
        </w:rPr>
        <w:t xml:space="preserve"> con l’applicazione della ritenuta d’acconto del 4% ai sensi dell’art</w:t>
      </w:r>
      <w:r w:rsidR="00B165A2" w:rsidRPr="009D018E">
        <w:rPr>
          <w:rFonts w:asciiTheme="minorHAnsi" w:hAnsiTheme="minorHAnsi"/>
          <w:lang w:val="it-IT"/>
        </w:rPr>
        <w:t>icolo</w:t>
      </w:r>
      <w:r w:rsidRPr="009D018E">
        <w:rPr>
          <w:rFonts w:asciiTheme="minorHAnsi" w:hAnsiTheme="minorHAnsi"/>
          <w:lang w:val="it-IT"/>
        </w:rPr>
        <w:t xml:space="preserve"> 28, comma 2, del DPR 600/73</w:t>
      </w:r>
      <w:r w:rsidR="00847287" w:rsidRPr="009D018E">
        <w:rPr>
          <w:rFonts w:asciiTheme="minorHAnsi" w:hAnsiTheme="minorHAnsi"/>
          <w:lang w:val="it-IT"/>
        </w:rPr>
        <w:t xml:space="preserve"> (ove applicabile)</w:t>
      </w:r>
      <w:r w:rsidRPr="009D018E">
        <w:rPr>
          <w:rFonts w:asciiTheme="minorHAnsi" w:hAnsiTheme="minorHAnsi"/>
          <w:lang w:val="it-IT"/>
        </w:rPr>
        <w:t>.</w:t>
      </w:r>
    </w:p>
    <w:p w:rsidR="003278D8" w:rsidRPr="009D018E" w:rsidRDefault="003278D8" w:rsidP="000255B2">
      <w:pPr>
        <w:rPr>
          <w:rFonts w:asciiTheme="minorHAnsi" w:hAnsiTheme="minorHAnsi"/>
          <w:lang w:val="it-IT"/>
        </w:rPr>
      </w:pPr>
    </w:p>
    <w:p w:rsidR="00A51BB1" w:rsidRPr="009D018E" w:rsidRDefault="00A51BB1" w:rsidP="0097554D">
      <w:pPr>
        <w:jc w:val="center"/>
        <w:rPr>
          <w:rFonts w:asciiTheme="minorHAnsi" w:hAnsiTheme="minorHAnsi"/>
          <w:b/>
          <w:lang w:val="it-IT"/>
        </w:rPr>
      </w:pPr>
      <w:r w:rsidRPr="009D018E">
        <w:rPr>
          <w:rFonts w:asciiTheme="minorHAnsi" w:hAnsiTheme="minorHAnsi"/>
          <w:b/>
          <w:lang w:val="it-IT"/>
        </w:rPr>
        <w:t>Articolo 6 – Modalità e termini di presentazione delle domande</w:t>
      </w:r>
    </w:p>
    <w:p w:rsidR="00A51BB1" w:rsidRPr="009D018E" w:rsidRDefault="00A51BB1" w:rsidP="007147FD">
      <w:pPr>
        <w:spacing w:before="120"/>
        <w:jc w:val="both"/>
        <w:rPr>
          <w:rFonts w:asciiTheme="minorHAnsi" w:hAnsiTheme="minorHAnsi"/>
          <w:lang w:val="it-IT"/>
        </w:rPr>
      </w:pPr>
      <w:r w:rsidRPr="009D018E">
        <w:rPr>
          <w:rFonts w:asciiTheme="minorHAnsi" w:hAnsiTheme="minorHAnsi"/>
          <w:lang w:val="it-IT"/>
        </w:rPr>
        <w:t>L</w:t>
      </w:r>
      <w:r w:rsidR="00B378BD" w:rsidRPr="009D018E">
        <w:rPr>
          <w:rFonts w:asciiTheme="minorHAnsi" w:hAnsiTheme="minorHAnsi"/>
          <w:lang w:val="it-IT"/>
        </w:rPr>
        <w:t xml:space="preserve">e richieste di </w:t>
      </w:r>
      <w:r w:rsidR="000F60F4" w:rsidRPr="009D018E">
        <w:rPr>
          <w:rFonts w:asciiTheme="minorHAnsi" w:hAnsiTheme="minorHAnsi"/>
          <w:lang w:val="it-IT"/>
        </w:rPr>
        <w:t>contributo</w:t>
      </w:r>
      <w:r w:rsidR="00B378BD" w:rsidRPr="009D018E">
        <w:rPr>
          <w:rFonts w:asciiTheme="minorHAnsi" w:hAnsiTheme="minorHAnsi"/>
          <w:lang w:val="it-IT"/>
        </w:rPr>
        <w:t xml:space="preserve"> </w:t>
      </w:r>
      <w:r w:rsidR="00E868B8" w:rsidRPr="009D018E">
        <w:rPr>
          <w:rFonts w:asciiTheme="minorHAnsi" w:hAnsiTheme="minorHAnsi"/>
          <w:lang w:val="it-IT"/>
        </w:rPr>
        <w:t xml:space="preserve">dovranno </w:t>
      </w:r>
      <w:r w:rsidRPr="009D018E">
        <w:rPr>
          <w:rFonts w:asciiTheme="minorHAnsi" w:hAnsiTheme="minorHAnsi"/>
          <w:lang w:val="it-IT"/>
        </w:rPr>
        <w:t xml:space="preserve">essere presentate a partire dal </w:t>
      </w:r>
      <w:r w:rsidR="00AF7CCA">
        <w:rPr>
          <w:rFonts w:asciiTheme="minorHAnsi" w:hAnsiTheme="minorHAnsi"/>
          <w:lang w:val="it-IT"/>
        </w:rPr>
        <w:t>10</w:t>
      </w:r>
      <w:bookmarkStart w:id="0" w:name="_GoBack"/>
      <w:bookmarkEnd w:id="0"/>
      <w:r w:rsidR="009F07AF" w:rsidRPr="009D018E">
        <w:rPr>
          <w:rFonts w:asciiTheme="minorHAnsi" w:hAnsiTheme="minorHAnsi"/>
          <w:lang w:val="it-IT"/>
        </w:rPr>
        <w:t>/0</w:t>
      </w:r>
      <w:r w:rsidR="003C4B48">
        <w:rPr>
          <w:rFonts w:asciiTheme="minorHAnsi" w:hAnsiTheme="minorHAnsi"/>
          <w:lang w:val="it-IT"/>
        </w:rPr>
        <w:t>5</w:t>
      </w:r>
      <w:r w:rsidR="009F07AF" w:rsidRPr="009D018E">
        <w:rPr>
          <w:rFonts w:asciiTheme="minorHAnsi" w:hAnsiTheme="minorHAnsi"/>
          <w:lang w:val="it-IT"/>
        </w:rPr>
        <w:t>/201</w:t>
      </w:r>
      <w:r w:rsidR="00C26AED" w:rsidRPr="009D018E">
        <w:rPr>
          <w:rFonts w:asciiTheme="minorHAnsi" w:hAnsiTheme="minorHAnsi"/>
          <w:lang w:val="it-IT"/>
        </w:rPr>
        <w:t>9</w:t>
      </w:r>
      <w:r w:rsidR="009F07AF" w:rsidRPr="009D018E">
        <w:rPr>
          <w:rFonts w:asciiTheme="minorHAnsi" w:hAnsiTheme="minorHAnsi"/>
          <w:lang w:val="it-IT"/>
        </w:rPr>
        <w:t xml:space="preserve"> </w:t>
      </w:r>
      <w:r w:rsidR="00316CC2" w:rsidRPr="009D018E">
        <w:rPr>
          <w:rFonts w:asciiTheme="minorHAnsi" w:hAnsiTheme="minorHAnsi"/>
          <w:lang w:val="it-IT"/>
        </w:rPr>
        <w:t>e fino</w:t>
      </w:r>
      <w:r w:rsidR="00BD7116" w:rsidRPr="009D018E">
        <w:rPr>
          <w:rFonts w:asciiTheme="minorHAnsi" w:hAnsiTheme="minorHAnsi"/>
          <w:lang w:val="it-IT"/>
        </w:rPr>
        <w:t xml:space="preserve"> </w:t>
      </w:r>
      <w:r w:rsidR="005F4F0E" w:rsidRPr="009D018E">
        <w:rPr>
          <w:rFonts w:asciiTheme="minorHAnsi" w:hAnsiTheme="minorHAnsi"/>
          <w:lang w:val="it-IT"/>
        </w:rPr>
        <w:t xml:space="preserve">al </w:t>
      </w:r>
      <w:r w:rsidR="00C26AED" w:rsidRPr="009D018E">
        <w:rPr>
          <w:rFonts w:asciiTheme="minorHAnsi" w:hAnsiTheme="minorHAnsi"/>
          <w:lang w:val="it-IT"/>
        </w:rPr>
        <w:t>15</w:t>
      </w:r>
      <w:r w:rsidRPr="009D018E">
        <w:rPr>
          <w:rFonts w:asciiTheme="minorHAnsi" w:hAnsiTheme="minorHAnsi"/>
          <w:lang w:val="it-IT"/>
        </w:rPr>
        <w:t>/1</w:t>
      </w:r>
      <w:r w:rsidR="00C26AED" w:rsidRPr="009D018E">
        <w:rPr>
          <w:rFonts w:asciiTheme="minorHAnsi" w:hAnsiTheme="minorHAnsi"/>
          <w:lang w:val="it-IT"/>
        </w:rPr>
        <w:t>1</w:t>
      </w:r>
      <w:r w:rsidRPr="009D018E">
        <w:rPr>
          <w:rFonts w:asciiTheme="minorHAnsi" w:hAnsiTheme="minorHAnsi"/>
          <w:lang w:val="it-IT"/>
        </w:rPr>
        <w:t>/201</w:t>
      </w:r>
      <w:r w:rsidR="00C26AED" w:rsidRPr="009D018E">
        <w:rPr>
          <w:rFonts w:asciiTheme="minorHAnsi" w:hAnsiTheme="minorHAnsi"/>
          <w:lang w:val="it-IT"/>
        </w:rPr>
        <w:t>9</w:t>
      </w:r>
      <w:r w:rsidRPr="009D018E">
        <w:rPr>
          <w:rFonts w:asciiTheme="minorHAnsi" w:hAnsiTheme="minorHAnsi"/>
          <w:lang w:val="it-IT"/>
        </w:rPr>
        <w:t xml:space="preserve">, salvo chiusura anticipata del </w:t>
      </w:r>
      <w:r w:rsidR="00BD7116" w:rsidRPr="009D018E">
        <w:rPr>
          <w:rFonts w:asciiTheme="minorHAnsi" w:hAnsiTheme="minorHAnsi"/>
          <w:lang w:val="it-IT"/>
        </w:rPr>
        <w:t>disc</w:t>
      </w:r>
      <w:r w:rsidR="00DF6B2B" w:rsidRPr="009D018E">
        <w:rPr>
          <w:rFonts w:asciiTheme="minorHAnsi" w:hAnsiTheme="minorHAnsi"/>
          <w:lang w:val="it-IT"/>
        </w:rPr>
        <w:t>i</w:t>
      </w:r>
      <w:r w:rsidR="00BD7116" w:rsidRPr="009D018E">
        <w:rPr>
          <w:rFonts w:asciiTheme="minorHAnsi" w:hAnsiTheme="minorHAnsi"/>
          <w:lang w:val="it-IT"/>
        </w:rPr>
        <w:t>plinare</w:t>
      </w:r>
      <w:r w:rsidRPr="009D018E">
        <w:rPr>
          <w:rFonts w:asciiTheme="minorHAnsi" w:hAnsiTheme="minorHAnsi"/>
          <w:lang w:val="it-IT"/>
        </w:rPr>
        <w:t xml:space="preserve"> per esaurimento dei fondi disponibili. La comunicazione relativa all’eventuale esaurimento dei fondi verrà pubblicata sul sito internet della Camera di Commercio di Firenze: </w:t>
      </w:r>
      <w:hyperlink r:id="rId10" w:history="1">
        <w:r w:rsidRPr="009D018E">
          <w:rPr>
            <w:rFonts w:asciiTheme="minorHAnsi" w:hAnsiTheme="minorHAnsi"/>
            <w:lang w:val="it-IT"/>
          </w:rPr>
          <w:t>www.fi.camcom.gov.it</w:t>
        </w:r>
      </w:hyperlink>
    </w:p>
    <w:p w:rsidR="00E868B8" w:rsidRPr="009D018E" w:rsidRDefault="00A51BB1" w:rsidP="007147FD">
      <w:pPr>
        <w:spacing w:before="120"/>
        <w:jc w:val="both"/>
        <w:rPr>
          <w:rFonts w:asciiTheme="minorHAnsi" w:hAnsiTheme="minorHAnsi"/>
          <w:lang w:val="it-IT"/>
        </w:rPr>
      </w:pPr>
      <w:r w:rsidRPr="009D018E">
        <w:rPr>
          <w:rFonts w:asciiTheme="minorHAnsi" w:hAnsiTheme="minorHAnsi"/>
          <w:lang w:val="it-IT"/>
        </w:rPr>
        <w:t xml:space="preserve">Le domande di contributo, redatte utilizzando la modulistica pubblicata sul sito </w:t>
      </w:r>
      <w:r w:rsidR="00E868B8" w:rsidRPr="009D018E">
        <w:rPr>
          <w:rFonts w:asciiTheme="minorHAnsi" w:hAnsiTheme="minorHAnsi"/>
          <w:lang w:val="it-IT"/>
        </w:rPr>
        <w:t xml:space="preserve">camerale </w:t>
      </w:r>
      <w:hyperlink r:id="rId11" w:history="1">
        <w:r w:rsidR="00E868B8" w:rsidRPr="009D018E">
          <w:rPr>
            <w:rFonts w:asciiTheme="minorHAnsi" w:hAnsiTheme="minorHAnsi"/>
            <w:lang w:val="it-IT"/>
          </w:rPr>
          <w:t>www.fi.camcom.gov.it</w:t>
        </w:r>
      </w:hyperlink>
      <w:r w:rsidR="00E868B8" w:rsidRPr="009D018E">
        <w:rPr>
          <w:rFonts w:asciiTheme="minorHAnsi" w:hAnsiTheme="minorHAnsi"/>
          <w:lang w:val="it-IT"/>
        </w:rPr>
        <w:t xml:space="preserve">, dovranno essere </w:t>
      </w:r>
      <w:r w:rsidR="00554371" w:rsidRPr="009D018E">
        <w:rPr>
          <w:rFonts w:asciiTheme="minorHAnsi" w:hAnsiTheme="minorHAnsi"/>
          <w:lang w:val="it-IT"/>
        </w:rPr>
        <w:t xml:space="preserve">sottoscritte dal legale rappresentante (corredate dal documento di identità nel caso in cui non siano firmate digitalmente) e </w:t>
      </w:r>
      <w:r w:rsidR="00E868B8" w:rsidRPr="009D018E">
        <w:rPr>
          <w:rFonts w:asciiTheme="minorHAnsi" w:hAnsiTheme="minorHAnsi"/>
          <w:lang w:val="it-IT"/>
        </w:rPr>
        <w:t>inviat</w:t>
      </w:r>
      <w:r w:rsidR="00696757" w:rsidRPr="009D018E">
        <w:rPr>
          <w:rFonts w:asciiTheme="minorHAnsi" w:hAnsiTheme="minorHAnsi"/>
          <w:lang w:val="it-IT"/>
        </w:rPr>
        <w:t>e</w:t>
      </w:r>
      <w:r w:rsidR="00D91CAE" w:rsidRPr="009D018E">
        <w:rPr>
          <w:rFonts w:asciiTheme="minorHAnsi" w:hAnsiTheme="minorHAnsi"/>
          <w:lang w:val="it-IT"/>
        </w:rPr>
        <w:t xml:space="preserve"> </w:t>
      </w:r>
      <w:r w:rsidR="00E868B8" w:rsidRPr="009D018E">
        <w:rPr>
          <w:rFonts w:asciiTheme="minorHAnsi" w:hAnsiTheme="minorHAnsi"/>
          <w:lang w:val="it-IT"/>
        </w:rPr>
        <w:t xml:space="preserve">all’indirizzo di posta elettronica certificata </w:t>
      </w:r>
      <w:hyperlink r:id="rId12" w:history="1">
        <w:r w:rsidR="00E868B8" w:rsidRPr="009D018E">
          <w:rPr>
            <w:rFonts w:asciiTheme="minorHAnsi" w:hAnsiTheme="minorHAnsi"/>
            <w:lang w:val="it-IT"/>
          </w:rPr>
          <w:t>cciaa.firenze@fi.legalmail.camcom.it</w:t>
        </w:r>
      </w:hyperlink>
      <w:r w:rsidR="00696757" w:rsidRPr="009D018E">
        <w:rPr>
          <w:rFonts w:asciiTheme="minorHAnsi" w:hAnsiTheme="minorHAnsi"/>
          <w:lang w:val="it-IT"/>
        </w:rPr>
        <w:t>.</w:t>
      </w:r>
    </w:p>
    <w:p w:rsidR="00696757" w:rsidRPr="009D018E" w:rsidRDefault="00696757" w:rsidP="007147FD">
      <w:pPr>
        <w:spacing w:before="120"/>
        <w:jc w:val="both"/>
        <w:rPr>
          <w:rFonts w:asciiTheme="minorHAnsi" w:hAnsiTheme="minorHAnsi"/>
          <w:lang w:val="it-IT"/>
        </w:rPr>
      </w:pPr>
      <w:r w:rsidRPr="009D018E">
        <w:rPr>
          <w:rFonts w:asciiTheme="minorHAnsi" w:hAnsiTheme="minorHAnsi"/>
          <w:lang w:val="it-IT"/>
        </w:rPr>
        <w:t xml:space="preserve">Le domande di contributo dovranno essere presentate a conclusione </w:t>
      </w:r>
      <w:r w:rsidR="001C6D26">
        <w:rPr>
          <w:rFonts w:asciiTheme="minorHAnsi" w:hAnsiTheme="minorHAnsi"/>
          <w:lang w:val="it-IT"/>
        </w:rPr>
        <w:t xml:space="preserve">di ciascun </w:t>
      </w:r>
      <w:r w:rsidRPr="009D018E">
        <w:rPr>
          <w:rFonts w:asciiTheme="minorHAnsi" w:hAnsiTheme="minorHAnsi"/>
          <w:lang w:val="it-IT"/>
        </w:rPr>
        <w:t xml:space="preserve">periodo di permanenza </w:t>
      </w:r>
      <w:r w:rsidR="00847287" w:rsidRPr="009D018E">
        <w:rPr>
          <w:rFonts w:asciiTheme="minorHAnsi" w:hAnsiTheme="minorHAnsi"/>
          <w:lang w:val="it-IT"/>
        </w:rPr>
        <w:t>presso il soggetto richiedente</w:t>
      </w:r>
      <w:r w:rsidRPr="009D018E">
        <w:rPr>
          <w:rFonts w:asciiTheme="minorHAnsi" w:hAnsiTheme="minorHAnsi"/>
          <w:lang w:val="it-IT"/>
        </w:rPr>
        <w:t xml:space="preserve"> previsto dal percorso/i di alternanza scuola lavoro per il/i quale/i si richiede il contributo.</w:t>
      </w:r>
    </w:p>
    <w:p w:rsidR="003278D8" w:rsidRPr="009D018E" w:rsidRDefault="00B378BD" w:rsidP="007147FD">
      <w:pPr>
        <w:spacing w:before="120"/>
        <w:jc w:val="both"/>
        <w:rPr>
          <w:rFonts w:asciiTheme="minorHAnsi" w:hAnsiTheme="minorHAnsi"/>
          <w:lang w:val="it-IT"/>
        </w:rPr>
      </w:pPr>
      <w:r w:rsidRPr="009D018E">
        <w:rPr>
          <w:rFonts w:asciiTheme="minorHAnsi" w:hAnsiTheme="minorHAnsi"/>
          <w:lang w:val="it-IT"/>
        </w:rPr>
        <w:t>La Camera di Commercio è esonerata da qualsiasi responsabilità derivante dal mancato ricevimento della domanda per disguidi tecnici.</w:t>
      </w:r>
    </w:p>
    <w:p w:rsidR="00F50F47" w:rsidRPr="009D018E" w:rsidRDefault="00F50F47" w:rsidP="007147FD">
      <w:pPr>
        <w:spacing w:before="120"/>
        <w:jc w:val="both"/>
        <w:rPr>
          <w:rFonts w:asciiTheme="minorHAnsi" w:hAnsiTheme="minorHAnsi"/>
          <w:lang w:val="it-IT"/>
        </w:rPr>
      </w:pPr>
      <w:r w:rsidRPr="009D018E">
        <w:rPr>
          <w:rFonts w:asciiTheme="minorHAnsi" w:hAnsiTheme="minorHAnsi"/>
          <w:lang w:val="it-IT"/>
        </w:rPr>
        <w:t>L’impresa</w:t>
      </w:r>
      <w:r w:rsidR="00847287" w:rsidRPr="009D018E">
        <w:rPr>
          <w:rFonts w:asciiTheme="minorHAnsi" w:hAnsiTheme="minorHAnsi"/>
          <w:lang w:val="it-IT"/>
        </w:rPr>
        <w:t>/soggetto REA</w:t>
      </w:r>
      <w:r w:rsidRPr="009D018E">
        <w:rPr>
          <w:rFonts w:asciiTheme="minorHAnsi" w:hAnsiTheme="minorHAnsi"/>
          <w:lang w:val="it-IT"/>
        </w:rPr>
        <w:t xml:space="preserve"> dovrà trasmettere</w:t>
      </w:r>
      <w:r w:rsidR="006714B2" w:rsidRPr="009D018E">
        <w:rPr>
          <w:rFonts w:asciiTheme="minorHAnsi" w:hAnsiTheme="minorHAnsi"/>
          <w:lang w:val="it-IT"/>
        </w:rPr>
        <w:t>, in allegato al modulo,</w:t>
      </w:r>
      <w:r w:rsidRPr="009D018E">
        <w:rPr>
          <w:rFonts w:asciiTheme="minorHAnsi" w:hAnsiTheme="minorHAnsi"/>
          <w:lang w:val="it-IT"/>
        </w:rPr>
        <w:t xml:space="preserve"> la seguente documentazione riferita ad ogni singolo studente per il cui percorso </w:t>
      </w:r>
      <w:r w:rsidR="00DB7DEE" w:rsidRPr="009D018E">
        <w:rPr>
          <w:rFonts w:asciiTheme="minorHAnsi" w:hAnsiTheme="minorHAnsi"/>
          <w:lang w:val="it-IT"/>
        </w:rPr>
        <w:t>per le competenze trasversali e per l’orientamento (ex Alternanza scuola-lavoro)</w:t>
      </w:r>
      <w:r w:rsidRPr="009D018E">
        <w:rPr>
          <w:rFonts w:asciiTheme="minorHAnsi" w:hAnsiTheme="minorHAnsi"/>
          <w:lang w:val="it-IT"/>
        </w:rPr>
        <w:t xml:space="preserve"> è stato richiesto il contributo:</w:t>
      </w:r>
    </w:p>
    <w:p w:rsidR="00F50F47" w:rsidRPr="009D018E" w:rsidRDefault="00F50F47" w:rsidP="00C26AED">
      <w:pPr>
        <w:pStyle w:val="Paragrafoelenco"/>
        <w:numPr>
          <w:ilvl w:val="0"/>
          <w:numId w:val="35"/>
        </w:numPr>
        <w:jc w:val="both"/>
        <w:rPr>
          <w:rFonts w:asciiTheme="minorHAnsi" w:hAnsiTheme="minorHAnsi"/>
          <w:lang w:val="it-IT"/>
        </w:rPr>
      </w:pPr>
      <w:r w:rsidRPr="009D018E">
        <w:rPr>
          <w:rFonts w:asciiTheme="minorHAnsi" w:hAnsiTheme="minorHAnsi"/>
          <w:lang w:val="it-IT"/>
        </w:rPr>
        <w:t xml:space="preserve">copia del </w:t>
      </w:r>
      <w:r w:rsidRPr="009D018E">
        <w:rPr>
          <w:rFonts w:asciiTheme="minorHAnsi" w:hAnsiTheme="minorHAnsi"/>
          <w:b/>
          <w:lang w:val="it-IT"/>
        </w:rPr>
        <w:t>p</w:t>
      </w:r>
      <w:r w:rsidR="006714B2" w:rsidRPr="009D018E">
        <w:rPr>
          <w:rFonts w:asciiTheme="minorHAnsi" w:hAnsiTheme="minorHAnsi"/>
          <w:b/>
          <w:lang w:val="it-IT"/>
        </w:rPr>
        <w:t>atto</w:t>
      </w:r>
      <w:r w:rsidR="00DF6B2B" w:rsidRPr="009D018E">
        <w:rPr>
          <w:rFonts w:asciiTheme="minorHAnsi" w:hAnsiTheme="minorHAnsi"/>
          <w:b/>
          <w:lang w:val="it-IT"/>
        </w:rPr>
        <w:t>/patti</w:t>
      </w:r>
      <w:r w:rsidR="00510402" w:rsidRPr="009D018E">
        <w:rPr>
          <w:rFonts w:asciiTheme="minorHAnsi" w:hAnsiTheme="minorHAnsi"/>
          <w:b/>
          <w:lang w:val="it-IT"/>
        </w:rPr>
        <w:t xml:space="preserve"> </w:t>
      </w:r>
      <w:r w:rsidRPr="009D018E">
        <w:rPr>
          <w:rFonts w:asciiTheme="minorHAnsi" w:hAnsiTheme="minorHAnsi"/>
          <w:b/>
          <w:lang w:val="it-IT"/>
        </w:rPr>
        <w:t>formativ</w:t>
      </w:r>
      <w:r w:rsidR="00DF6B2B" w:rsidRPr="009D018E">
        <w:rPr>
          <w:rFonts w:asciiTheme="minorHAnsi" w:hAnsiTheme="minorHAnsi"/>
          <w:b/>
          <w:lang w:val="it-IT"/>
        </w:rPr>
        <w:t>o/i</w:t>
      </w:r>
      <w:r w:rsidRPr="009D018E">
        <w:rPr>
          <w:rFonts w:asciiTheme="minorHAnsi" w:hAnsiTheme="minorHAnsi"/>
          <w:lang w:val="it-IT"/>
        </w:rPr>
        <w:t xml:space="preserve"> stipulat</w:t>
      </w:r>
      <w:r w:rsidR="00510402" w:rsidRPr="009D018E">
        <w:rPr>
          <w:rFonts w:asciiTheme="minorHAnsi" w:hAnsiTheme="minorHAnsi"/>
          <w:lang w:val="it-IT"/>
        </w:rPr>
        <w:t>o</w:t>
      </w:r>
      <w:r w:rsidR="00DF6B2B" w:rsidRPr="009D018E">
        <w:rPr>
          <w:rFonts w:asciiTheme="minorHAnsi" w:hAnsiTheme="minorHAnsi"/>
          <w:lang w:val="it-IT"/>
        </w:rPr>
        <w:t>/i</w:t>
      </w:r>
      <w:r w:rsidRPr="009D018E">
        <w:rPr>
          <w:rFonts w:asciiTheme="minorHAnsi" w:hAnsiTheme="minorHAnsi"/>
          <w:lang w:val="it-IT"/>
        </w:rPr>
        <w:t xml:space="preserve"> tra l’impresa</w:t>
      </w:r>
      <w:r w:rsidR="00847287" w:rsidRPr="009D018E">
        <w:rPr>
          <w:rFonts w:asciiTheme="minorHAnsi" w:hAnsiTheme="minorHAnsi"/>
          <w:lang w:val="it-IT"/>
        </w:rPr>
        <w:t>/soggetto REA</w:t>
      </w:r>
      <w:r w:rsidRPr="009D018E">
        <w:rPr>
          <w:rFonts w:asciiTheme="minorHAnsi" w:hAnsiTheme="minorHAnsi"/>
          <w:lang w:val="it-IT"/>
        </w:rPr>
        <w:t xml:space="preserve"> </w:t>
      </w:r>
      <w:r w:rsidR="00510402" w:rsidRPr="009D018E">
        <w:rPr>
          <w:rFonts w:asciiTheme="minorHAnsi" w:hAnsiTheme="minorHAnsi"/>
          <w:lang w:val="it-IT"/>
        </w:rPr>
        <w:t>e l’istituto scolastico</w:t>
      </w:r>
      <w:r w:rsidR="00847287" w:rsidRPr="009D018E">
        <w:rPr>
          <w:rFonts w:asciiTheme="minorHAnsi" w:hAnsiTheme="minorHAnsi"/>
          <w:lang w:val="it-IT"/>
        </w:rPr>
        <w:t>/CFP</w:t>
      </w:r>
      <w:r w:rsidR="00606F38" w:rsidRPr="009D018E">
        <w:rPr>
          <w:rFonts w:asciiTheme="minorHAnsi" w:hAnsiTheme="minorHAnsi"/>
          <w:lang w:val="it-IT"/>
        </w:rPr>
        <w:t xml:space="preserve">  </w:t>
      </w:r>
      <w:r w:rsidRPr="009D018E">
        <w:rPr>
          <w:rFonts w:asciiTheme="minorHAnsi" w:hAnsiTheme="minorHAnsi"/>
          <w:lang w:val="it-IT"/>
        </w:rPr>
        <w:t>e riguardante</w:t>
      </w:r>
      <w:r w:rsidR="00DF6B2B" w:rsidRPr="009D018E">
        <w:rPr>
          <w:rFonts w:asciiTheme="minorHAnsi" w:hAnsiTheme="minorHAnsi"/>
          <w:lang w:val="it-IT"/>
        </w:rPr>
        <w:t xml:space="preserve">/i </w:t>
      </w:r>
      <w:r w:rsidR="00510402" w:rsidRPr="009D018E">
        <w:rPr>
          <w:rFonts w:asciiTheme="minorHAnsi" w:hAnsiTheme="minorHAnsi"/>
          <w:lang w:val="it-IT"/>
        </w:rPr>
        <w:t xml:space="preserve">ogni studente </w:t>
      </w:r>
      <w:r w:rsidR="00DF6B2B" w:rsidRPr="009D018E">
        <w:rPr>
          <w:rFonts w:asciiTheme="minorHAnsi" w:hAnsiTheme="minorHAnsi"/>
          <w:lang w:val="it-IT"/>
        </w:rPr>
        <w:t xml:space="preserve">ospitato. </w:t>
      </w:r>
      <w:r w:rsidRPr="009D018E">
        <w:rPr>
          <w:rFonts w:asciiTheme="minorHAnsi" w:hAnsiTheme="minorHAnsi"/>
          <w:lang w:val="it-IT"/>
        </w:rPr>
        <w:t xml:space="preserve"> </w:t>
      </w:r>
    </w:p>
    <w:p w:rsidR="00E868B8" w:rsidRPr="009D018E" w:rsidRDefault="00F50F47" w:rsidP="00C26AED">
      <w:pPr>
        <w:pStyle w:val="Paragrafoelenco"/>
        <w:numPr>
          <w:ilvl w:val="0"/>
          <w:numId w:val="35"/>
        </w:numPr>
        <w:jc w:val="both"/>
        <w:rPr>
          <w:rFonts w:asciiTheme="minorHAnsi" w:hAnsiTheme="minorHAnsi"/>
          <w:lang w:val="it-IT"/>
        </w:rPr>
      </w:pPr>
      <w:r w:rsidRPr="009D018E">
        <w:rPr>
          <w:rFonts w:asciiTheme="minorHAnsi" w:hAnsiTheme="minorHAnsi"/>
          <w:lang w:val="it-IT"/>
        </w:rPr>
        <w:t xml:space="preserve">copia del </w:t>
      </w:r>
      <w:r w:rsidRPr="009D018E">
        <w:rPr>
          <w:rFonts w:asciiTheme="minorHAnsi" w:hAnsiTheme="minorHAnsi"/>
          <w:b/>
          <w:lang w:val="it-IT"/>
        </w:rPr>
        <w:t>registro presenze</w:t>
      </w:r>
      <w:r w:rsidRPr="009D018E">
        <w:rPr>
          <w:rFonts w:asciiTheme="minorHAnsi" w:hAnsiTheme="minorHAnsi"/>
          <w:lang w:val="it-IT"/>
        </w:rPr>
        <w:t xml:space="preserve"> di ciascuno studente</w:t>
      </w:r>
      <w:r w:rsidR="00C26AED" w:rsidRPr="009D018E">
        <w:rPr>
          <w:rFonts w:asciiTheme="minorHAnsi" w:hAnsiTheme="minorHAnsi"/>
          <w:lang w:val="it-IT"/>
        </w:rPr>
        <w:t>.</w:t>
      </w:r>
    </w:p>
    <w:p w:rsidR="00832B61" w:rsidRPr="009D018E" w:rsidRDefault="00832B61" w:rsidP="007147FD">
      <w:pPr>
        <w:pStyle w:val="Paragrafoelenco"/>
        <w:spacing w:before="120"/>
        <w:ind w:left="0" w:firstLine="0"/>
        <w:jc w:val="both"/>
        <w:rPr>
          <w:rFonts w:asciiTheme="minorHAnsi" w:hAnsiTheme="minorHAnsi"/>
          <w:lang w:val="it-IT"/>
        </w:rPr>
      </w:pPr>
      <w:r w:rsidRPr="009D018E">
        <w:rPr>
          <w:rFonts w:asciiTheme="minorHAnsi" w:hAnsiTheme="minorHAnsi"/>
          <w:lang w:val="it-IT"/>
        </w:rPr>
        <w:t>I documenti di cui ai punti a.</w:t>
      </w:r>
      <w:r w:rsidR="00C26AED" w:rsidRPr="009D018E">
        <w:rPr>
          <w:rFonts w:asciiTheme="minorHAnsi" w:hAnsiTheme="minorHAnsi"/>
          <w:lang w:val="it-IT"/>
        </w:rPr>
        <w:t xml:space="preserve"> e</w:t>
      </w:r>
      <w:r w:rsidRPr="009D018E">
        <w:rPr>
          <w:rFonts w:asciiTheme="minorHAnsi" w:hAnsiTheme="minorHAnsi"/>
          <w:lang w:val="it-IT"/>
        </w:rPr>
        <w:t xml:space="preserve"> b.</w:t>
      </w:r>
      <w:r w:rsidR="00113563" w:rsidRPr="009D018E">
        <w:rPr>
          <w:rFonts w:asciiTheme="minorHAnsi" w:hAnsiTheme="minorHAnsi"/>
          <w:lang w:val="it-IT"/>
        </w:rPr>
        <w:t xml:space="preserve"> dovranno essere presentati con uno o più </w:t>
      </w:r>
      <w:r w:rsidRPr="009D018E">
        <w:rPr>
          <w:rFonts w:asciiTheme="minorHAnsi" w:hAnsiTheme="minorHAnsi"/>
          <w:lang w:val="it-IT"/>
        </w:rPr>
        <w:t xml:space="preserve">file </w:t>
      </w:r>
      <w:r w:rsidR="00113563" w:rsidRPr="009D018E">
        <w:rPr>
          <w:rFonts w:asciiTheme="minorHAnsi" w:hAnsiTheme="minorHAnsi"/>
          <w:lang w:val="it-IT"/>
        </w:rPr>
        <w:t xml:space="preserve">preferibilmente in </w:t>
      </w:r>
      <w:r w:rsidRPr="009D018E">
        <w:rPr>
          <w:rFonts w:asciiTheme="minorHAnsi" w:hAnsiTheme="minorHAnsi"/>
          <w:lang w:val="it-IT"/>
        </w:rPr>
        <w:t>formato pdf.</w:t>
      </w:r>
    </w:p>
    <w:p w:rsidR="00DF6B2B" w:rsidRPr="009D018E" w:rsidRDefault="00DF6B2B" w:rsidP="00BC7C53">
      <w:pPr>
        <w:jc w:val="both"/>
        <w:rPr>
          <w:rFonts w:asciiTheme="minorHAnsi" w:hAnsiTheme="minorHAnsi"/>
          <w:lang w:val="it-IT"/>
        </w:rPr>
      </w:pPr>
    </w:p>
    <w:p w:rsidR="003278D8" w:rsidRPr="009D018E" w:rsidRDefault="00E868B8" w:rsidP="0097554D">
      <w:pPr>
        <w:jc w:val="center"/>
        <w:rPr>
          <w:rFonts w:asciiTheme="minorHAnsi" w:hAnsiTheme="minorHAnsi"/>
          <w:b/>
          <w:lang w:val="it-IT"/>
        </w:rPr>
      </w:pPr>
      <w:r w:rsidRPr="009D018E">
        <w:rPr>
          <w:rFonts w:asciiTheme="minorHAnsi" w:hAnsiTheme="minorHAnsi"/>
          <w:b/>
          <w:lang w:val="it-IT"/>
        </w:rPr>
        <w:t xml:space="preserve">Articolo 7 – Valutazione delle domande e </w:t>
      </w:r>
      <w:r w:rsidR="004651D4" w:rsidRPr="009D018E">
        <w:rPr>
          <w:rFonts w:asciiTheme="minorHAnsi" w:hAnsiTheme="minorHAnsi"/>
          <w:b/>
          <w:lang w:val="it-IT"/>
        </w:rPr>
        <w:t>liquidazione ed erogazione del contributo</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La Camera di Commercio di Firenze effettuerà un esame preliminare delle istanze pervenute seguendo l’ordine cronologico di spedizione per valutare che i soggetti richiedenti siano in possesso dei requisiti di cui all’articolo 3</w:t>
      </w:r>
      <w:r w:rsidR="00510402" w:rsidRPr="009D018E">
        <w:rPr>
          <w:rFonts w:asciiTheme="minorHAnsi" w:hAnsiTheme="minorHAnsi"/>
          <w:lang w:val="it-IT"/>
        </w:rPr>
        <w:t xml:space="preserve"> del presente disciplinare</w:t>
      </w:r>
      <w:r w:rsidRPr="009D018E">
        <w:rPr>
          <w:rFonts w:asciiTheme="minorHAnsi" w:hAnsiTheme="minorHAnsi"/>
          <w:lang w:val="it-IT"/>
        </w:rPr>
        <w:t>.</w:t>
      </w:r>
    </w:p>
    <w:p w:rsidR="002030D0" w:rsidRPr="009D018E" w:rsidRDefault="00EB12FF" w:rsidP="007147FD">
      <w:pPr>
        <w:spacing w:before="120"/>
        <w:jc w:val="both"/>
        <w:rPr>
          <w:rFonts w:asciiTheme="minorHAnsi" w:hAnsiTheme="minorHAnsi"/>
          <w:lang w:val="it-IT"/>
        </w:rPr>
      </w:pPr>
      <w:r w:rsidRPr="009D018E">
        <w:rPr>
          <w:rFonts w:asciiTheme="minorHAnsi" w:hAnsiTheme="minorHAnsi"/>
          <w:lang w:val="it-IT"/>
        </w:rPr>
        <w:t>Le domande regolari rispetto ai requisiti di cui all’articolo 3 e complete di tutti i documenti richiesti all’articolo 6 saranno accolte fino ad e</w:t>
      </w:r>
      <w:r w:rsidR="002030D0" w:rsidRPr="009D018E">
        <w:rPr>
          <w:rFonts w:asciiTheme="minorHAnsi" w:hAnsiTheme="minorHAnsi"/>
          <w:lang w:val="it-IT"/>
        </w:rPr>
        <w:t>saurimento dei fondi stanziati.</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I relativi contributi verranno concessi e liquidati con provvedimento del dirigente competente entro 60 giorni dal loro invio.</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Nel caso di domande irregolari,</w:t>
      </w:r>
      <w:r w:rsidR="00F574CB" w:rsidRPr="009D018E">
        <w:rPr>
          <w:rFonts w:asciiTheme="minorHAnsi" w:hAnsiTheme="minorHAnsi"/>
          <w:lang w:val="it-IT"/>
        </w:rPr>
        <w:t xml:space="preserve"> che non rispondono ai requisiti di cui all’art</w:t>
      </w:r>
      <w:r w:rsidR="00952523" w:rsidRPr="009D018E">
        <w:rPr>
          <w:rFonts w:asciiTheme="minorHAnsi" w:hAnsiTheme="minorHAnsi"/>
          <w:lang w:val="it-IT"/>
        </w:rPr>
        <w:t>icolo</w:t>
      </w:r>
      <w:r w:rsidR="00F574CB" w:rsidRPr="009D018E">
        <w:rPr>
          <w:rFonts w:asciiTheme="minorHAnsi" w:hAnsiTheme="minorHAnsi"/>
          <w:lang w:val="it-IT"/>
        </w:rPr>
        <w:t xml:space="preserve"> 3 del presente disciplinare</w:t>
      </w:r>
      <w:r w:rsidR="000F5BE9" w:rsidRPr="009D018E">
        <w:rPr>
          <w:rFonts w:asciiTheme="minorHAnsi" w:hAnsiTheme="minorHAnsi"/>
          <w:lang w:val="it-IT"/>
        </w:rPr>
        <w:t>, e</w:t>
      </w:r>
      <w:r w:rsidR="001C6D26">
        <w:rPr>
          <w:rFonts w:asciiTheme="minorHAnsi" w:hAnsiTheme="minorHAnsi"/>
          <w:lang w:val="it-IT"/>
        </w:rPr>
        <w:t>/o</w:t>
      </w:r>
      <w:r w:rsidR="000F5BE9" w:rsidRPr="009D018E">
        <w:rPr>
          <w:rFonts w:asciiTheme="minorHAnsi" w:hAnsiTheme="minorHAnsi"/>
          <w:lang w:val="it-IT"/>
        </w:rPr>
        <w:t xml:space="preserve"> mancanti del registro presenze (art</w:t>
      </w:r>
      <w:r w:rsidR="0041051F" w:rsidRPr="009D018E">
        <w:rPr>
          <w:rFonts w:asciiTheme="minorHAnsi" w:hAnsiTheme="minorHAnsi"/>
          <w:lang w:val="it-IT"/>
        </w:rPr>
        <w:t>icolo</w:t>
      </w:r>
      <w:r w:rsidR="000F5BE9" w:rsidRPr="009D018E">
        <w:rPr>
          <w:rFonts w:asciiTheme="minorHAnsi" w:hAnsiTheme="minorHAnsi"/>
          <w:lang w:val="it-IT"/>
        </w:rPr>
        <w:t xml:space="preserve"> 6 lettera </w:t>
      </w:r>
      <w:r w:rsidR="001931A1" w:rsidRPr="009D018E">
        <w:rPr>
          <w:rFonts w:asciiTheme="minorHAnsi" w:hAnsiTheme="minorHAnsi"/>
          <w:lang w:val="it-IT"/>
        </w:rPr>
        <w:t>b</w:t>
      </w:r>
      <w:r w:rsidR="000F5BE9" w:rsidRPr="009D018E">
        <w:rPr>
          <w:rFonts w:asciiTheme="minorHAnsi" w:hAnsiTheme="minorHAnsi"/>
          <w:lang w:val="it-IT"/>
        </w:rPr>
        <w:t>.),</w:t>
      </w:r>
      <w:r w:rsidR="00F574CB" w:rsidRPr="009D018E">
        <w:rPr>
          <w:rFonts w:asciiTheme="minorHAnsi" w:hAnsiTheme="minorHAnsi"/>
          <w:lang w:val="it-IT"/>
        </w:rPr>
        <w:t xml:space="preserve"> </w:t>
      </w:r>
      <w:r w:rsidRPr="009D018E">
        <w:rPr>
          <w:rFonts w:asciiTheme="minorHAnsi" w:hAnsiTheme="minorHAnsi"/>
          <w:lang w:val="it-IT"/>
        </w:rPr>
        <w:t xml:space="preserve">l’ufficio preposto invierà per </w:t>
      </w:r>
      <w:proofErr w:type="spellStart"/>
      <w:r w:rsidRPr="009D018E">
        <w:rPr>
          <w:rFonts w:asciiTheme="minorHAnsi" w:hAnsiTheme="minorHAnsi"/>
          <w:lang w:val="it-IT"/>
        </w:rPr>
        <w:t>pec</w:t>
      </w:r>
      <w:proofErr w:type="spellEnd"/>
      <w:r w:rsidRPr="009D018E">
        <w:rPr>
          <w:rFonts w:asciiTheme="minorHAnsi" w:hAnsiTheme="minorHAnsi"/>
          <w:lang w:val="it-IT"/>
        </w:rPr>
        <w:t xml:space="preserve"> richiesta di integrazione/regolarizzazione alla quale l’impresa</w:t>
      </w:r>
      <w:r w:rsidR="00847287" w:rsidRPr="009D018E">
        <w:rPr>
          <w:rFonts w:asciiTheme="minorHAnsi" w:hAnsiTheme="minorHAnsi"/>
          <w:lang w:val="it-IT"/>
        </w:rPr>
        <w:t>/soggetto REA</w:t>
      </w:r>
      <w:r w:rsidRPr="009D018E">
        <w:rPr>
          <w:rFonts w:asciiTheme="minorHAnsi" w:hAnsiTheme="minorHAnsi"/>
          <w:lang w:val="it-IT"/>
        </w:rPr>
        <w:t xml:space="preserve"> dovrà rispondere entro il termine di 10 giorni lavorativi dal ricevimento della stessa (ai sensi dell’art. 10</w:t>
      </w:r>
      <w:r w:rsidR="00CB5D6C" w:rsidRPr="009D018E">
        <w:rPr>
          <w:rFonts w:asciiTheme="minorHAnsi" w:hAnsiTheme="minorHAnsi"/>
          <w:lang w:val="it-IT"/>
        </w:rPr>
        <w:t xml:space="preserve"> </w:t>
      </w:r>
      <w:r w:rsidRPr="009D018E">
        <w:rPr>
          <w:rFonts w:asciiTheme="minorHAnsi" w:hAnsiTheme="minorHAnsi"/>
          <w:lang w:val="it-IT"/>
        </w:rPr>
        <w:t>bis L. 241/1990).</w:t>
      </w:r>
    </w:p>
    <w:p w:rsidR="00F574CB" w:rsidRPr="009D018E" w:rsidRDefault="00F574CB" w:rsidP="007147FD">
      <w:pPr>
        <w:spacing w:before="120"/>
        <w:jc w:val="both"/>
        <w:rPr>
          <w:rFonts w:asciiTheme="minorHAnsi" w:hAnsiTheme="minorHAnsi"/>
          <w:lang w:val="it-IT"/>
        </w:rPr>
      </w:pPr>
      <w:r w:rsidRPr="009D018E">
        <w:rPr>
          <w:rFonts w:asciiTheme="minorHAnsi" w:hAnsiTheme="minorHAnsi"/>
          <w:lang w:val="it-IT"/>
        </w:rPr>
        <w:t>Ai fini della graduatoria, la domanda prenderà la data della regolarizzazione o integrazione della documentazione.</w:t>
      </w:r>
    </w:p>
    <w:p w:rsidR="00F574CB" w:rsidRPr="009D018E" w:rsidRDefault="00F574CB" w:rsidP="007147FD">
      <w:pPr>
        <w:spacing w:before="120"/>
        <w:jc w:val="both"/>
        <w:rPr>
          <w:rFonts w:asciiTheme="minorHAnsi" w:hAnsiTheme="minorHAnsi"/>
          <w:lang w:val="it-IT"/>
        </w:rPr>
      </w:pPr>
      <w:r w:rsidRPr="009D018E">
        <w:rPr>
          <w:rFonts w:asciiTheme="minorHAnsi" w:hAnsiTheme="minorHAnsi"/>
          <w:lang w:val="it-IT"/>
        </w:rPr>
        <w:t>La mancata presentazione entro i suddetti termini della documentazione richiesta, senza giustificato motivo, deve intendersi quale rinuncia al contributo camerale.</w:t>
      </w:r>
    </w:p>
    <w:p w:rsidR="001931A1" w:rsidRPr="009D018E" w:rsidRDefault="001931A1" w:rsidP="001931A1">
      <w:pPr>
        <w:spacing w:before="120"/>
        <w:jc w:val="both"/>
        <w:rPr>
          <w:rFonts w:asciiTheme="minorHAnsi" w:hAnsiTheme="minorHAnsi"/>
          <w:lang w:val="it-IT"/>
        </w:rPr>
      </w:pPr>
      <w:r w:rsidRPr="009D018E">
        <w:rPr>
          <w:rFonts w:asciiTheme="minorHAnsi" w:hAnsiTheme="minorHAnsi"/>
          <w:lang w:val="it-IT"/>
        </w:rPr>
        <w:t>Le domande di contributo presentate da soggetti non in regola con gli adempimenti previdenziali ed assistenziali (DURC), di cui al comma 1, lettera d. art. 3 del presente disciplinare, non potranno essere regolarizzate e saranno archiviate con provvedimento dirigenziale.</w:t>
      </w:r>
    </w:p>
    <w:p w:rsidR="00A85C12" w:rsidRPr="009D018E" w:rsidRDefault="00A85C12" w:rsidP="007147FD">
      <w:pPr>
        <w:spacing w:before="120"/>
        <w:jc w:val="both"/>
        <w:rPr>
          <w:rFonts w:asciiTheme="minorHAnsi" w:hAnsiTheme="minorHAnsi"/>
          <w:lang w:val="it-IT"/>
        </w:rPr>
      </w:pPr>
      <w:r w:rsidRPr="009D018E">
        <w:rPr>
          <w:rFonts w:asciiTheme="minorHAnsi" w:hAnsiTheme="minorHAnsi"/>
          <w:lang w:val="it-IT"/>
        </w:rPr>
        <w:t>Per le domande incomplete della documentazione di cui all’art</w:t>
      </w:r>
      <w:r w:rsidR="0062374B" w:rsidRPr="009D018E">
        <w:rPr>
          <w:rFonts w:asciiTheme="minorHAnsi" w:hAnsiTheme="minorHAnsi"/>
          <w:lang w:val="it-IT"/>
        </w:rPr>
        <w:t>icolo</w:t>
      </w:r>
      <w:r w:rsidRPr="009D018E">
        <w:rPr>
          <w:rFonts w:asciiTheme="minorHAnsi" w:hAnsiTheme="minorHAnsi"/>
          <w:lang w:val="it-IT"/>
        </w:rPr>
        <w:t xml:space="preserve"> 6 </w:t>
      </w:r>
      <w:r w:rsidR="00C26AED" w:rsidRPr="009D018E">
        <w:rPr>
          <w:rFonts w:asciiTheme="minorHAnsi" w:hAnsiTheme="minorHAnsi"/>
          <w:lang w:val="it-IT"/>
        </w:rPr>
        <w:t>lettera</w:t>
      </w:r>
      <w:r w:rsidR="006F07EC" w:rsidRPr="009D018E">
        <w:rPr>
          <w:rFonts w:asciiTheme="minorHAnsi" w:hAnsiTheme="minorHAnsi"/>
          <w:lang w:val="it-IT"/>
        </w:rPr>
        <w:t xml:space="preserve"> a.</w:t>
      </w:r>
      <w:r w:rsidR="000F5BE9" w:rsidRPr="009D018E">
        <w:rPr>
          <w:rFonts w:asciiTheme="minorHAnsi" w:hAnsiTheme="minorHAnsi"/>
          <w:lang w:val="it-IT"/>
        </w:rPr>
        <w:t xml:space="preserve"> </w:t>
      </w:r>
      <w:r w:rsidRPr="009D018E">
        <w:rPr>
          <w:rFonts w:asciiTheme="minorHAnsi" w:hAnsiTheme="minorHAnsi"/>
          <w:lang w:val="it-IT"/>
        </w:rPr>
        <w:t>del presente disciplinare, l’ufficio preposto provvederà a richiedere per le vie brevi le relative integrazioni. Nel caso in cui l’impresa</w:t>
      </w:r>
      <w:r w:rsidR="00847287" w:rsidRPr="009D018E">
        <w:rPr>
          <w:rFonts w:asciiTheme="minorHAnsi" w:hAnsiTheme="minorHAnsi"/>
          <w:lang w:val="it-IT"/>
        </w:rPr>
        <w:t>/soggetto REA</w:t>
      </w:r>
      <w:r w:rsidRPr="009D018E">
        <w:rPr>
          <w:rFonts w:asciiTheme="minorHAnsi" w:hAnsiTheme="minorHAnsi"/>
          <w:lang w:val="it-IT"/>
        </w:rPr>
        <w:t xml:space="preserve"> non provveda all’invio delle integrazioni richieste l’ufficio invierà per </w:t>
      </w:r>
      <w:proofErr w:type="spellStart"/>
      <w:r w:rsidRPr="009D018E">
        <w:rPr>
          <w:rFonts w:asciiTheme="minorHAnsi" w:hAnsiTheme="minorHAnsi"/>
          <w:lang w:val="it-IT"/>
        </w:rPr>
        <w:t>pec</w:t>
      </w:r>
      <w:proofErr w:type="spellEnd"/>
      <w:r w:rsidRPr="009D018E">
        <w:rPr>
          <w:rFonts w:asciiTheme="minorHAnsi" w:hAnsiTheme="minorHAnsi"/>
          <w:lang w:val="it-IT"/>
        </w:rPr>
        <w:t xml:space="preserve"> la richiesta di integrazione alla quale l’impresa</w:t>
      </w:r>
      <w:r w:rsidR="009F07AF" w:rsidRPr="009D018E">
        <w:rPr>
          <w:rFonts w:asciiTheme="minorHAnsi" w:hAnsiTheme="minorHAnsi"/>
          <w:lang w:val="it-IT"/>
        </w:rPr>
        <w:t>/soggetto REA</w:t>
      </w:r>
      <w:r w:rsidRPr="009D018E">
        <w:rPr>
          <w:rFonts w:asciiTheme="minorHAnsi" w:hAnsiTheme="minorHAnsi"/>
          <w:lang w:val="it-IT"/>
        </w:rPr>
        <w:t xml:space="preserve"> dovrà rispondere entro il termine di 10 giorni lavorativi dal ricevimento della stessa (ai sensi dell’art. 10</w:t>
      </w:r>
      <w:r w:rsidR="00CB5D6C" w:rsidRPr="009D018E">
        <w:rPr>
          <w:rFonts w:asciiTheme="minorHAnsi" w:hAnsiTheme="minorHAnsi"/>
          <w:lang w:val="it-IT"/>
        </w:rPr>
        <w:t xml:space="preserve"> </w:t>
      </w:r>
      <w:r w:rsidRPr="009D018E">
        <w:rPr>
          <w:rFonts w:asciiTheme="minorHAnsi" w:hAnsiTheme="minorHAnsi"/>
          <w:lang w:val="it-IT"/>
        </w:rPr>
        <w:t>bis L. 241/1990).</w:t>
      </w:r>
    </w:p>
    <w:p w:rsidR="00A85C12" w:rsidRPr="009D018E" w:rsidRDefault="00A85C12" w:rsidP="007147FD">
      <w:pPr>
        <w:spacing w:before="120"/>
        <w:jc w:val="both"/>
        <w:rPr>
          <w:rFonts w:asciiTheme="minorHAnsi" w:hAnsiTheme="minorHAnsi"/>
          <w:lang w:val="it-IT"/>
        </w:rPr>
      </w:pPr>
      <w:r w:rsidRPr="009D018E">
        <w:rPr>
          <w:rFonts w:asciiTheme="minorHAnsi" w:hAnsiTheme="minorHAnsi"/>
          <w:lang w:val="it-IT"/>
        </w:rPr>
        <w:t>La mancata presentazione entro i suddetti termini della documentazione richiesta, senza giustificato motivo, deve intendersi quale rinuncia al contributo camerale.</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A tutte le imprese</w:t>
      </w:r>
      <w:r w:rsidR="009F07AF" w:rsidRPr="009D018E">
        <w:rPr>
          <w:rFonts w:asciiTheme="minorHAnsi" w:hAnsiTheme="minorHAnsi"/>
          <w:lang w:val="it-IT"/>
        </w:rPr>
        <w:t>/soggetti REA</w:t>
      </w:r>
      <w:r w:rsidRPr="009D018E">
        <w:rPr>
          <w:rFonts w:asciiTheme="minorHAnsi" w:hAnsiTheme="minorHAnsi"/>
          <w:lang w:val="it-IT"/>
        </w:rPr>
        <w:t xml:space="preserve"> che avranno integrato la documentazione e regolarizzato la posizione entro i termini posti verrà concesso e liquidato il contributo tramite provvedimento del dirigente competente da adottarsi entro 60 giorni dalla data di regolarizzazione</w:t>
      </w:r>
      <w:r w:rsidR="00A85C12" w:rsidRPr="009D018E">
        <w:rPr>
          <w:rFonts w:asciiTheme="minorHAnsi" w:hAnsiTheme="minorHAnsi"/>
          <w:lang w:val="it-IT"/>
        </w:rPr>
        <w:t>,</w:t>
      </w:r>
      <w:r w:rsidRPr="009D018E">
        <w:rPr>
          <w:rFonts w:asciiTheme="minorHAnsi" w:hAnsiTheme="minorHAnsi"/>
          <w:lang w:val="it-IT"/>
        </w:rPr>
        <w:t xml:space="preserve"> previa verifica della disponibilità dei fondi.</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Allorché in fase di esaurimento dei fondi disponibili più domande regolari e complete rechino la stessa data di invio, si procederà a ridurre i relativi contributi con criterio proporzionale.</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t>L’erogazione del contributo sarà effettuata in base alle disponibilità di cassa della Camera di Commercio.</w:t>
      </w:r>
    </w:p>
    <w:p w:rsidR="00EB12FF" w:rsidRPr="009D018E" w:rsidRDefault="00EB12FF" w:rsidP="007147FD">
      <w:pPr>
        <w:spacing w:before="120"/>
        <w:jc w:val="both"/>
        <w:rPr>
          <w:rFonts w:asciiTheme="minorHAnsi" w:hAnsiTheme="minorHAnsi"/>
          <w:lang w:val="it-IT"/>
        </w:rPr>
      </w:pPr>
      <w:r w:rsidRPr="009D018E">
        <w:rPr>
          <w:rFonts w:asciiTheme="minorHAnsi" w:hAnsiTheme="minorHAnsi"/>
          <w:lang w:val="it-IT"/>
        </w:rPr>
        <w:lastRenderedPageBreak/>
        <w:t>Le domande pervenute che non potranno beneficiare del contributo a causa dell’esaurimento dei fondi stanziati saranno poste in lista di attesa in base all’ordine cronologico. In caso di nuovo stanziamento a favore dell’iniziativa l’ufficio provvederà ad istruirle con le stesse modalità sopra riportate.</w:t>
      </w:r>
    </w:p>
    <w:p w:rsidR="001931A1" w:rsidRPr="009D018E" w:rsidRDefault="001931A1" w:rsidP="007147FD">
      <w:pPr>
        <w:spacing w:before="120"/>
        <w:jc w:val="both"/>
        <w:rPr>
          <w:rFonts w:asciiTheme="minorHAnsi" w:hAnsiTheme="minorHAnsi"/>
          <w:lang w:val="it-IT"/>
        </w:rPr>
      </w:pPr>
      <w:r w:rsidRPr="009D018E">
        <w:rPr>
          <w:rFonts w:asciiTheme="minorHAnsi" w:hAnsiTheme="minorHAnsi"/>
          <w:lang w:val="it-IT"/>
        </w:rPr>
        <w:t>Allorch</w:t>
      </w:r>
      <w:r w:rsidR="0094546A">
        <w:rPr>
          <w:rFonts w:asciiTheme="minorHAnsi" w:hAnsiTheme="minorHAnsi"/>
          <w:lang w:val="it-IT"/>
        </w:rPr>
        <w:t>é</w:t>
      </w:r>
      <w:r w:rsidRPr="009D018E">
        <w:rPr>
          <w:rFonts w:asciiTheme="minorHAnsi" w:hAnsiTheme="minorHAnsi"/>
          <w:lang w:val="it-IT"/>
        </w:rPr>
        <w:t xml:space="preserve"> alla data di scadenza del presente disciplinare risultino risorse residue, le stesse potranno essere redistribuite</w:t>
      </w:r>
      <w:r w:rsidR="002B174F">
        <w:rPr>
          <w:rFonts w:asciiTheme="minorHAnsi" w:hAnsiTheme="minorHAnsi"/>
          <w:lang w:val="it-IT"/>
        </w:rPr>
        <w:t>,</w:t>
      </w:r>
      <w:r w:rsidRPr="009D018E">
        <w:rPr>
          <w:rFonts w:asciiTheme="minorHAnsi" w:hAnsiTheme="minorHAnsi"/>
          <w:lang w:val="it-IT"/>
        </w:rPr>
        <w:t xml:space="preserve"> tra i soggetti beneficiari </w:t>
      </w:r>
      <w:r w:rsidR="00DB7DEE" w:rsidRPr="009D018E">
        <w:rPr>
          <w:rFonts w:asciiTheme="minorHAnsi" w:hAnsiTheme="minorHAnsi"/>
          <w:lang w:val="it-IT"/>
        </w:rPr>
        <w:t>anche oltre i mas</w:t>
      </w:r>
      <w:r w:rsidRPr="009D018E">
        <w:rPr>
          <w:rFonts w:asciiTheme="minorHAnsi" w:hAnsiTheme="minorHAnsi"/>
          <w:lang w:val="it-IT"/>
        </w:rPr>
        <w:t>simal</w:t>
      </w:r>
      <w:r w:rsidR="00DB7DEE" w:rsidRPr="009D018E">
        <w:rPr>
          <w:rFonts w:asciiTheme="minorHAnsi" w:hAnsiTheme="minorHAnsi"/>
          <w:lang w:val="it-IT"/>
        </w:rPr>
        <w:t>i</w:t>
      </w:r>
      <w:r w:rsidRPr="009D018E">
        <w:rPr>
          <w:rFonts w:asciiTheme="minorHAnsi" w:hAnsiTheme="minorHAnsi"/>
          <w:lang w:val="it-IT"/>
        </w:rPr>
        <w:t xml:space="preserve"> di cui all’art. 5 del presente disciplinare</w:t>
      </w:r>
      <w:r w:rsidR="002B174F">
        <w:rPr>
          <w:rFonts w:asciiTheme="minorHAnsi" w:hAnsiTheme="minorHAnsi"/>
          <w:lang w:val="it-IT"/>
        </w:rPr>
        <w:t>,</w:t>
      </w:r>
      <w:r w:rsidR="0094546A">
        <w:rPr>
          <w:rFonts w:asciiTheme="minorHAnsi" w:hAnsiTheme="minorHAnsi"/>
          <w:lang w:val="it-IT"/>
        </w:rPr>
        <w:t xml:space="preserve"> sulla base di criteri premiali stabiliti dal dirigente competente.</w:t>
      </w:r>
    </w:p>
    <w:p w:rsidR="00621AA3" w:rsidRPr="009D018E" w:rsidRDefault="00621AA3" w:rsidP="000255B2">
      <w:pPr>
        <w:rPr>
          <w:rFonts w:asciiTheme="minorHAnsi" w:hAnsiTheme="minorHAnsi"/>
          <w:lang w:val="it-IT"/>
        </w:rPr>
      </w:pPr>
    </w:p>
    <w:p w:rsidR="002C5F3C" w:rsidRPr="009D018E" w:rsidRDefault="002C5F3C" w:rsidP="0097554D">
      <w:pPr>
        <w:jc w:val="center"/>
        <w:rPr>
          <w:rFonts w:asciiTheme="minorHAnsi" w:hAnsiTheme="minorHAnsi"/>
          <w:b/>
          <w:lang w:val="it-IT"/>
        </w:rPr>
      </w:pPr>
      <w:r w:rsidRPr="009D018E">
        <w:rPr>
          <w:rFonts w:asciiTheme="minorHAnsi" w:hAnsiTheme="minorHAnsi"/>
          <w:b/>
          <w:lang w:val="it-IT"/>
        </w:rPr>
        <w:t xml:space="preserve">Articolo </w:t>
      </w:r>
      <w:r w:rsidR="00F50F47" w:rsidRPr="009D018E">
        <w:rPr>
          <w:rFonts w:asciiTheme="minorHAnsi" w:hAnsiTheme="minorHAnsi"/>
          <w:b/>
          <w:lang w:val="it-IT"/>
        </w:rPr>
        <w:t>8</w:t>
      </w:r>
      <w:r w:rsidRPr="009D018E">
        <w:rPr>
          <w:rFonts w:asciiTheme="minorHAnsi" w:hAnsiTheme="minorHAnsi"/>
          <w:b/>
          <w:lang w:val="it-IT"/>
        </w:rPr>
        <w:t xml:space="preserve"> – Obblighi dei soggetti beneficiari</w:t>
      </w:r>
    </w:p>
    <w:p w:rsidR="002C5F3C" w:rsidRPr="009D018E" w:rsidRDefault="002C5F3C" w:rsidP="007147FD">
      <w:pPr>
        <w:spacing w:before="120"/>
        <w:jc w:val="both"/>
        <w:rPr>
          <w:rFonts w:asciiTheme="minorHAnsi" w:hAnsiTheme="minorHAnsi"/>
          <w:lang w:val="it-IT"/>
        </w:rPr>
      </w:pPr>
      <w:r w:rsidRPr="009D018E">
        <w:rPr>
          <w:rFonts w:asciiTheme="minorHAnsi" w:hAnsiTheme="minorHAnsi"/>
          <w:lang w:val="it-IT"/>
        </w:rPr>
        <w:t>I soggetti beneficiari sono obbligati, pena decadenza del contributo, a:</w:t>
      </w:r>
    </w:p>
    <w:p w:rsidR="002C5F3C" w:rsidRPr="009D018E" w:rsidRDefault="00130E02" w:rsidP="0062374B">
      <w:pPr>
        <w:pStyle w:val="Paragrafoelenco"/>
        <w:numPr>
          <w:ilvl w:val="0"/>
          <w:numId w:val="19"/>
        </w:numPr>
        <w:jc w:val="both"/>
        <w:rPr>
          <w:rFonts w:asciiTheme="minorHAnsi" w:hAnsiTheme="minorHAnsi"/>
          <w:lang w:val="it-IT"/>
        </w:rPr>
      </w:pPr>
      <w:r w:rsidRPr="009D018E">
        <w:rPr>
          <w:rFonts w:asciiTheme="minorHAnsi" w:hAnsiTheme="minorHAnsi"/>
          <w:lang w:val="it-IT"/>
        </w:rPr>
        <w:t>ottemperare alle prescrizioni contenute nel disciplinare e negli atti a questo conseguenti;</w:t>
      </w:r>
    </w:p>
    <w:p w:rsidR="00130E02" w:rsidRPr="009D018E" w:rsidRDefault="00130E02" w:rsidP="0062374B">
      <w:pPr>
        <w:pStyle w:val="Paragrafoelenco"/>
        <w:numPr>
          <w:ilvl w:val="0"/>
          <w:numId w:val="19"/>
        </w:numPr>
        <w:jc w:val="both"/>
        <w:rPr>
          <w:rFonts w:asciiTheme="minorHAnsi" w:hAnsiTheme="minorHAnsi"/>
          <w:lang w:val="it-IT"/>
        </w:rPr>
      </w:pPr>
      <w:r w:rsidRPr="009D018E">
        <w:rPr>
          <w:rFonts w:asciiTheme="minorHAnsi" w:hAnsiTheme="minorHAnsi"/>
          <w:lang w:val="it-IT"/>
        </w:rPr>
        <w:t>fornire, nei tempi e nei modi previsti dal disciplinare a dagli atti a questo conseguenti, la documentazione e le informazioni che saranno eventualmente richieste;</w:t>
      </w:r>
    </w:p>
    <w:p w:rsidR="00130E02" w:rsidRPr="009D018E" w:rsidRDefault="00130E02" w:rsidP="0062374B">
      <w:pPr>
        <w:pStyle w:val="Paragrafoelenco"/>
        <w:numPr>
          <w:ilvl w:val="0"/>
          <w:numId w:val="19"/>
        </w:numPr>
        <w:jc w:val="both"/>
        <w:rPr>
          <w:rFonts w:asciiTheme="minorHAnsi" w:hAnsiTheme="minorHAnsi"/>
          <w:lang w:val="it-IT"/>
        </w:rPr>
      </w:pPr>
      <w:r w:rsidRPr="009D018E">
        <w:rPr>
          <w:rFonts w:asciiTheme="minorHAnsi" w:hAnsiTheme="minorHAnsi"/>
          <w:lang w:val="it-IT"/>
        </w:rPr>
        <w:t>conservare, per un periodo di cinque anni a decorrere dalla data di erogazione del saldo del contributo, la documentazione tecnica, amministrativa e contabile relativa all’intervento agevolato.</w:t>
      </w:r>
    </w:p>
    <w:p w:rsidR="008647B5" w:rsidRPr="009D018E" w:rsidRDefault="008647B5" w:rsidP="002C5F3C">
      <w:pPr>
        <w:jc w:val="both"/>
        <w:rPr>
          <w:rFonts w:asciiTheme="minorHAnsi" w:hAnsiTheme="minorHAnsi"/>
          <w:lang w:val="it-IT"/>
        </w:rPr>
      </w:pPr>
    </w:p>
    <w:p w:rsidR="00AE7E7C" w:rsidRPr="009D018E" w:rsidRDefault="00AE7E7C" w:rsidP="0097554D">
      <w:pPr>
        <w:jc w:val="center"/>
        <w:rPr>
          <w:rFonts w:asciiTheme="minorHAnsi" w:hAnsiTheme="minorHAnsi"/>
          <w:b/>
          <w:lang w:val="it-IT"/>
        </w:rPr>
      </w:pPr>
      <w:r w:rsidRPr="009D018E">
        <w:rPr>
          <w:rFonts w:asciiTheme="minorHAnsi" w:hAnsiTheme="minorHAnsi"/>
          <w:b/>
          <w:lang w:val="it-IT"/>
        </w:rPr>
        <w:t xml:space="preserve">Articolo 9 – </w:t>
      </w:r>
      <w:r w:rsidR="00B31E9B" w:rsidRPr="009D018E">
        <w:rPr>
          <w:rFonts w:asciiTheme="minorHAnsi" w:hAnsiTheme="minorHAnsi"/>
          <w:b/>
          <w:lang w:val="it-IT"/>
        </w:rPr>
        <w:t>D</w:t>
      </w:r>
      <w:r w:rsidRPr="009D018E">
        <w:rPr>
          <w:rFonts w:asciiTheme="minorHAnsi" w:hAnsiTheme="minorHAnsi"/>
          <w:b/>
          <w:lang w:val="it-IT"/>
        </w:rPr>
        <w:t>ecadenza</w:t>
      </w:r>
    </w:p>
    <w:p w:rsidR="00130E02" w:rsidRPr="009D018E" w:rsidRDefault="00130E02" w:rsidP="007147FD">
      <w:pPr>
        <w:spacing w:before="120"/>
        <w:jc w:val="both"/>
        <w:rPr>
          <w:rFonts w:asciiTheme="minorHAnsi" w:hAnsiTheme="minorHAnsi"/>
          <w:lang w:val="it-IT"/>
        </w:rPr>
      </w:pPr>
      <w:r w:rsidRPr="009D018E">
        <w:rPr>
          <w:rFonts w:asciiTheme="minorHAnsi" w:hAnsiTheme="minorHAnsi"/>
          <w:lang w:val="it-IT"/>
        </w:rPr>
        <w:t>Il contributo concesso in attuazione del presente disciplinare viene dichiarato decaduto qualora:</w:t>
      </w:r>
    </w:p>
    <w:p w:rsidR="00130E02" w:rsidRPr="009D018E" w:rsidRDefault="00130E02" w:rsidP="0024024A">
      <w:pPr>
        <w:pStyle w:val="Paragrafoelenco"/>
        <w:numPr>
          <w:ilvl w:val="0"/>
          <w:numId w:val="20"/>
        </w:numPr>
        <w:jc w:val="both"/>
        <w:rPr>
          <w:rFonts w:asciiTheme="minorHAnsi" w:hAnsiTheme="minorHAnsi"/>
          <w:lang w:val="it-IT"/>
        </w:rPr>
      </w:pPr>
      <w:r w:rsidRPr="009D018E">
        <w:rPr>
          <w:rFonts w:asciiTheme="minorHAnsi" w:hAnsiTheme="minorHAnsi"/>
          <w:lang w:val="it-IT"/>
        </w:rPr>
        <w:t>sia accertato il rilascio di dichiarazioni ed informazioni non veritiere</w:t>
      </w:r>
      <w:r w:rsidR="00510402" w:rsidRPr="009D018E">
        <w:rPr>
          <w:rFonts w:asciiTheme="minorHAnsi" w:hAnsiTheme="minorHAnsi"/>
          <w:lang w:val="it-IT"/>
        </w:rPr>
        <w:t xml:space="preserve"> </w:t>
      </w:r>
      <w:r w:rsidRPr="009D018E">
        <w:rPr>
          <w:rFonts w:asciiTheme="minorHAnsi" w:hAnsiTheme="minorHAnsi"/>
          <w:lang w:val="it-IT"/>
        </w:rPr>
        <w:t>relativamente al possesso dei requisiti previsti dal</w:t>
      </w:r>
      <w:r w:rsidR="006958D4" w:rsidRPr="009D018E">
        <w:rPr>
          <w:rFonts w:asciiTheme="minorHAnsi" w:hAnsiTheme="minorHAnsi"/>
          <w:lang w:val="it-IT"/>
        </w:rPr>
        <w:t xml:space="preserve"> disciplinare</w:t>
      </w:r>
      <w:r w:rsidR="00CF6C0F" w:rsidRPr="009D018E">
        <w:rPr>
          <w:rFonts w:asciiTheme="minorHAnsi" w:hAnsiTheme="minorHAnsi"/>
          <w:lang w:val="it-IT"/>
        </w:rPr>
        <w:t>.</w:t>
      </w:r>
    </w:p>
    <w:p w:rsidR="00130E02" w:rsidRPr="009D018E" w:rsidRDefault="00130E02" w:rsidP="007147FD">
      <w:pPr>
        <w:spacing w:before="120"/>
        <w:jc w:val="both"/>
        <w:rPr>
          <w:rFonts w:asciiTheme="minorHAnsi" w:hAnsiTheme="minorHAnsi"/>
          <w:lang w:val="it-IT"/>
        </w:rPr>
      </w:pPr>
      <w:r w:rsidRPr="009D018E">
        <w:rPr>
          <w:rFonts w:asciiTheme="minorHAnsi" w:hAnsiTheme="minorHAnsi"/>
          <w:lang w:val="it-IT"/>
        </w:rPr>
        <w:t>In caso di decadenza del contributo già erogato, il soggetto beneficiario dovrà restituire entro 30 giorni dalla notifica del provvedimento di revoca, la quota di contributo percepita, aumentata degli interessi legali calcolati a decorrere dalla data di erogazione e sino alla data di assunzione del provvedimento di decadenza.</w:t>
      </w:r>
    </w:p>
    <w:p w:rsidR="00FA61DB" w:rsidRPr="009D018E" w:rsidRDefault="00FA61DB" w:rsidP="0024024A">
      <w:pPr>
        <w:jc w:val="both"/>
        <w:rPr>
          <w:rFonts w:asciiTheme="minorHAnsi" w:hAnsiTheme="minorHAnsi"/>
          <w:lang w:val="it-IT"/>
        </w:rPr>
      </w:pPr>
    </w:p>
    <w:p w:rsidR="00FA61DB" w:rsidRPr="009D018E" w:rsidRDefault="00FA61DB" w:rsidP="0097554D">
      <w:pPr>
        <w:jc w:val="center"/>
        <w:rPr>
          <w:rFonts w:asciiTheme="minorHAnsi" w:hAnsiTheme="minorHAnsi"/>
          <w:b/>
          <w:lang w:val="it-IT"/>
        </w:rPr>
      </w:pPr>
      <w:r w:rsidRPr="009D018E">
        <w:rPr>
          <w:rFonts w:asciiTheme="minorHAnsi" w:hAnsiTheme="minorHAnsi"/>
          <w:b/>
          <w:lang w:val="it-IT"/>
        </w:rPr>
        <w:t>Articolo 1</w:t>
      </w:r>
      <w:r w:rsidR="000F3624" w:rsidRPr="009D018E">
        <w:rPr>
          <w:rFonts w:asciiTheme="minorHAnsi" w:hAnsiTheme="minorHAnsi"/>
          <w:b/>
          <w:lang w:val="it-IT"/>
        </w:rPr>
        <w:t>0</w:t>
      </w:r>
      <w:r w:rsidRPr="009D018E">
        <w:rPr>
          <w:rFonts w:asciiTheme="minorHAnsi" w:hAnsiTheme="minorHAnsi"/>
          <w:b/>
          <w:lang w:val="it-IT"/>
        </w:rPr>
        <w:t xml:space="preserve"> – Controlli</w:t>
      </w:r>
    </w:p>
    <w:p w:rsidR="000117FC" w:rsidRPr="009D018E" w:rsidRDefault="00B378BD" w:rsidP="007147FD">
      <w:pPr>
        <w:spacing w:before="120"/>
        <w:jc w:val="both"/>
        <w:rPr>
          <w:rFonts w:asciiTheme="minorHAnsi" w:hAnsiTheme="minorHAnsi"/>
          <w:lang w:val="it-IT"/>
        </w:rPr>
      </w:pPr>
      <w:r w:rsidRPr="009D018E">
        <w:rPr>
          <w:rFonts w:asciiTheme="minorHAnsi" w:hAnsiTheme="minorHAnsi"/>
          <w:lang w:val="it-IT"/>
        </w:rPr>
        <w:t xml:space="preserve">La Camera di Commercio di </w:t>
      </w:r>
      <w:r w:rsidR="000255B2" w:rsidRPr="009D018E">
        <w:rPr>
          <w:rFonts w:asciiTheme="minorHAnsi" w:hAnsiTheme="minorHAnsi"/>
          <w:lang w:val="it-IT"/>
        </w:rPr>
        <w:t>Firenze</w:t>
      </w:r>
      <w:r w:rsidRPr="009D018E">
        <w:rPr>
          <w:rFonts w:asciiTheme="minorHAnsi" w:hAnsiTheme="minorHAnsi"/>
          <w:lang w:val="it-IT"/>
        </w:rPr>
        <w:t xml:space="preserve"> </w:t>
      </w:r>
      <w:r w:rsidR="000117FC" w:rsidRPr="009D018E">
        <w:rPr>
          <w:rFonts w:asciiTheme="minorHAnsi" w:hAnsiTheme="minorHAnsi"/>
          <w:lang w:val="it-IT"/>
        </w:rPr>
        <w:t xml:space="preserve">potrà disporre in qualsiasi momento ispezioni o controlli presso la sede dei beneficiari, allo scopo di verificare le informazioni prodotte ai fini della conferma o revoca del contributo per </w:t>
      </w:r>
      <w:r w:rsidR="009F07AF" w:rsidRPr="009D018E">
        <w:rPr>
          <w:rFonts w:asciiTheme="minorHAnsi" w:hAnsiTheme="minorHAnsi"/>
          <w:lang w:val="it-IT"/>
        </w:rPr>
        <w:t>i beneficiari</w:t>
      </w:r>
      <w:r w:rsidR="000117FC" w:rsidRPr="009D018E">
        <w:rPr>
          <w:rFonts w:asciiTheme="minorHAnsi" w:hAnsiTheme="minorHAnsi"/>
          <w:lang w:val="it-IT"/>
        </w:rPr>
        <w:t xml:space="preserve">. A tal fine </w:t>
      </w:r>
      <w:r w:rsidR="009F07AF" w:rsidRPr="009D018E">
        <w:rPr>
          <w:rFonts w:asciiTheme="minorHAnsi" w:hAnsiTheme="minorHAnsi"/>
          <w:lang w:val="it-IT"/>
        </w:rPr>
        <w:t>il</w:t>
      </w:r>
      <w:r w:rsidR="000117FC" w:rsidRPr="009D018E">
        <w:rPr>
          <w:rFonts w:asciiTheme="minorHAnsi" w:hAnsiTheme="minorHAnsi"/>
          <w:lang w:val="it-IT"/>
        </w:rPr>
        <w:t xml:space="preserve"> </w:t>
      </w:r>
      <w:r w:rsidR="009F07AF" w:rsidRPr="009D018E">
        <w:rPr>
          <w:rFonts w:asciiTheme="minorHAnsi" w:hAnsiTheme="minorHAnsi"/>
          <w:lang w:val="it-IT"/>
        </w:rPr>
        <w:t xml:space="preserve">soggetto </w:t>
      </w:r>
      <w:r w:rsidR="000117FC" w:rsidRPr="009D018E">
        <w:rPr>
          <w:rFonts w:asciiTheme="minorHAnsi" w:hAnsiTheme="minorHAnsi"/>
          <w:lang w:val="it-IT"/>
        </w:rPr>
        <w:t>beneficiari</w:t>
      </w:r>
      <w:r w:rsidR="009F07AF" w:rsidRPr="009D018E">
        <w:rPr>
          <w:rFonts w:asciiTheme="minorHAnsi" w:hAnsiTheme="minorHAnsi"/>
          <w:lang w:val="it-IT"/>
        </w:rPr>
        <w:t>o</w:t>
      </w:r>
      <w:r w:rsidR="000117FC" w:rsidRPr="009D018E">
        <w:rPr>
          <w:rFonts w:asciiTheme="minorHAnsi" w:hAnsiTheme="minorHAnsi"/>
          <w:lang w:val="it-IT"/>
        </w:rPr>
        <w:t xml:space="preserve"> si impegna a tenere a disposizione, per un periodo non inferiore a cinque anni dalla data del provvedimento di assegnazione, tutta la documentazione contabile, tecnica e amministrativa originale, relativa all’intervento agevolato.</w:t>
      </w:r>
    </w:p>
    <w:p w:rsidR="000117FC" w:rsidRPr="009D018E" w:rsidRDefault="000117FC" w:rsidP="007147FD">
      <w:pPr>
        <w:spacing w:before="120"/>
        <w:jc w:val="both"/>
        <w:rPr>
          <w:rFonts w:asciiTheme="minorHAnsi" w:hAnsiTheme="minorHAnsi"/>
          <w:lang w:val="it-IT"/>
        </w:rPr>
      </w:pPr>
      <w:r w:rsidRPr="009D018E">
        <w:rPr>
          <w:rFonts w:asciiTheme="minorHAnsi" w:hAnsiTheme="minorHAnsi"/>
          <w:lang w:val="it-IT"/>
        </w:rPr>
        <w:t>Qualora dai controlli effettuati emergano irregolarità non sanabili, l’impresa</w:t>
      </w:r>
      <w:r w:rsidR="009F07AF" w:rsidRPr="009D018E">
        <w:rPr>
          <w:rFonts w:asciiTheme="minorHAnsi" w:hAnsiTheme="minorHAnsi"/>
          <w:lang w:val="it-IT"/>
        </w:rPr>
        <w:t>/soggetto REA</w:t>
      </w:r>
      <w:r w:rsidRPr="009D018E">
        <w:rPr>
          <w:rFonts w:asciiTheme="minorHAnsi" w:hAnsiTheme="minorHAnsi"/>
          <w:lang w:val="it-IT"/>
        </w:rPr>
        <w:t xml:space="preserve"> è tenut</w:t>
      </w:r>
      <w:r w:rsidR="009F07AF" w:rsidRPr="009D018E">
        <w:rPr>
          <w:rFonts w:asciiTheme="minorHAnsi" w:hAnsiTheme="minorHAnsi"/>
          <w:lang w:val="it-IT"/>
        </w:rPr>
        <w:t>o</w:t>
      </w:r>
      <w:r w:rsidRPr="009D018E">
        <w:rPr>
          <w:rFonts w:asciiTheme="minorHAnsi" w:hAnsiTheme="minorHAnsi"/>
          <w:lang w:val="it-IT"/>
        </w:rPr>
        <w:t xml:space="preserve"> a restituire il contributo ricevuto aumentato degli interessi legali. Si ricorda inoltre che le dichiarazioni mendaci, le falsità negli atti e l’uso di atti falsi sono puniti ai sensi del codice penale e delle leggi vigenti in materia.</w:t>
      </w:r>
    </w:p>
    <w:p w:rsidR="00773BC9" w:rsidRPr="009D018E" w:rsidRDefault="00773BC9" w:rsidP="000117FC">
      <w:pPr>
        <w:jc w:val="both"/>
        <w:rPr>
          <w:rFonts w:asciiTheme="minorHAnsi" w:hAnsiTheme="minorHAnsi"/>
          <w:lang w:val="it-IT"/>
        </w:rPr>
      </w:pPr>
    </w:p>
    <w:p w:rsidR="00773BC9" w:rsidRPr="009D018E" w:rsidRDefault="00773BC9" w:rsidP="0097554D">
      <w:pPr>
        <w:jc w:val="center"/>
        <w:rPr>
          <w:rFonts w:asciiTheme="minorHAnsi" w:hAnsiTheme="minorHAnsi"/>
          <w:b/>
          <w:lang w:val="it-IT"/>
        </w:rPr>
      </w:pPr>
      <w:r w:rsidRPr="009D018E">
        <w:rPr>
          <w:rFonts w:asciiTheme="minorHAnsi" w:hAnsiTheme="minorHAnsi"/>
          <w:b/>
          <w:lang w:val="it-IT"/>
        </w:rPr>
        <w:t>Articolo 1</w:t>
      </w:r>
      <w:r w:rsidR="000F3624" w:rsidRPr="009D018E">
        <w:rPr>
          <w:rFonts w:asciiTheme="minorHAnsi" w:hAnsiTheme="minorHAnsi"/>
          <w:b/>
          <w:lang w:val="it-IT"/>
        </w:rPr>
        <w:t>1</w:t>
      </w:r>
      <w:r w:rsidRPr="009D018E">
        <w:rPr>
          <w:rFonts w:asciiTheme="minorHAnsi" w:hAnsiTheme="minorHAnsi"/>
          <w:b/>
          <w:lang w:val="it-IT"/>
        </w:rPr>
        <w:t xml:space="preserve"> – Responsabile del procedimento</w:t>
      </w:r>
    </w:p>
    <w:p w:rsidR="00773BC9" w:rsidRPr="009D018E" w:rsidRDefault="00773BC9" w:rsidP="007147FD">
      <w:pPr>
        <w:spacing w:before="120"/>
        <w:jc w:val="both"/>
        <w:rPr>
          <w:rFonts w:asciiTheme="minorHAnsi" w:hAnsiTheme="minorHAnsi"/>
          <w:lang w:val="it-IT"/>
        </w:rPr>
      </w:pPr>
      <w:r w:rsidRPr="009D018E">
        <w:rPr>
          <w:rFonts w:asciiTheme="minorHAnsi" w:hAnsiTheme="minorHAnsi"/>
          <w:lang w:val="it-IT"/>
        </w:rPr>
        <w:t>Ai sensi della Legge 241/1990 e successive modifiche ed integrazioni in tema di procedimento amministrativo, il procedimento riferito al presente Regolamento è assegnato al Responsabile del</w:t>
      </w:r>
      <w:r w:rsidR="00E5489A" w:rsidRPr="009D018E">
        <w:rPr>
          <w:rFonts w:asciiTheme="minorHAnsi" w:hAnsiTheme="minorHAnsi"/>
          <w:lang w:val="it-IT"/>
        </w:rPr>
        <w:t>l’</w:t>
      </w:r>
      <w:r w:rsidRPr="009D018E">
        <w:rPr>
          <w:rFonts w:asciiTheme="minorHAnsi" w:hAnsiTheme="minorHAnsi"/>
          <w:lang w:val="it-IT"/>
        </w:rPr>
        <w:t>Unità Organizzativa Promozione</w:t>
      </w:r>
      <w:r w:rsidR="0077479F" w:rsidRPr="009D018E">
        <w:rPr>
          <w:rFonts w:asciiTheme="minorHAnsi" w:hAnsiTheme="minorHAnsi"/>
          <w:lang w:val="it-IT"/>
        </w:rPr>
        <w:t xml:space="preserve"> </w:t>
      </w:r>
      <w:r w:rsidRPr="009D018E">
        <w:rPr>
          <w:rFonts w:asciiTheme="minorHAnsi" w:hAnsiTheme="minorHAnsi"/>
          <w:lang w:val="it-IT"/>
        </w:rPr>
        <w:t>1.</w:t>
      </w:r>
    </w:p>
    <w:p w:rsidR="00773BC9" w:rsidRPr="009D018E" w:rsidRDefault="00773BC9" w:rsidP="00773BC9">
      <w:pPr>
        <w:rPr>
          <w:rFonts w:asciiTheme="minorHAnsi" w:hAnsiTheme="minorHAnsi"/>
          <w:lang w:val="it-IT"/>
        </w:rPr>
      </w:pPr>
    </w:p>
    <w:p w:rsidR="00773BC9" w:rsidRPr="009D018E" w:rsidRDefault="00773BC9" w:rsidP="0097554D">
      <w:pPr>
        <w:jc w:val="center"/>
        <w:rPr>
          <w:rFonts w:asciiTheme="minorHAnsi" w:hAnsiTheme="minorHAnsi"/>
          <w:b/>
          <w:lang w:val="it-IT"/>
        </w:rPr>
      </w:pPr>
      <w:r w:rsidRPr="009D018E">
        <w:rPr>
          <w:rFonts w:asciiTheme="minorHAnsi" w:hAnsiTheme="minorHAnsi"/>
          <w:b/>
          <w:lang w:val="it-IT"/>
        </w:rPr>
        <w:t>Articolo 1</w:t>
      </w:r>
      <w:r w:rsidR="000F3624" w:rsidRPr="009D018E">
        <w:rPr>
          <w:rFonts w:asciiTheme="minorHAnsi" w:hAnsiTheme="minorHAnsi"/>
          <w:b/>
          <w:lang w:val="it-IT"/>
        </w:rPr>
        <w:t>2</w:t>
      </w:r>
      <w:r w:rsidRPr="009D018E">
        <w:rPr>
          <w:rFonts w:asciiTheme="minorHAnsi" w:hAnsiTheme="minorHAnsi"/>
          <w:b/>
          <w:lang w:val="it-IT"/>
        </w:rPr>
        <w:t xml:space="preserve"> – Informazioni, contatti e comunicazioni</w:t>
      </w:r>
    </w:p>
    <w:p w:rsidR="00773BC9" w:rsidRPr="009D018E" w:rsidRDefault="00773BC9" w:rsidP="007147FD">
      <w:pPr>
        <w:spacing w:before="120"/>
        <w:jc w:val="both"/>
        <w:rPr>
          <w:rFonts w:asciiTheme="minorHAnsi" w:hAnsiTheme="minorHAnsi"/>
          <w:lang w:val="it-IT"/>
        </w:rPr>
      </w:pPr>
      <w:r w:rsidRPr="009D018E">
        <w:rPr>
          <w:rFonts w:asciiTheme="minorHAnsi" w:hAnsiTheme="minorHAnsi"/>
          <w:lang w:val="it-IT"/>
        </w:rPr>
        <w:t xml:space="preserve">Copia integrale del disciplinare e della relativa modulistica è pubblicata sul sito camerale: </w:t>
      </w:r>
      <w:hyperlink r:id="rId13" w:history="1">
        <w:r w:rsidRPr="009D018E">
          <w:rPr>
            <w:rFonts w:asciiTheme="minorHAnsi" w:hAnsiTheme="minorHAnsi"/>
            <w:lang w:val="it-IT"/>
          </w:rPr>
          <w:t>www.fi.camcom.gov.it</w:t>
        </w:r>
      </w:hyperlink>
      <w:r w:rsidRPr="009D018E">
        <w:rPr>
          <w:rFonts w:asciiTheme="minorHAnsi" w:hAnsiTheme="minorHAnsi"/>
          <w:lang w:val="it-IT"/>
        </w:rPr>
        <w:t>.</w:t>
      </w:r>
    </w:p>
    <w:p w:rsidR="00773BC9" w:rsidRPr="009D018E" w:rsidRDefault="00773BC9" w:rsidP="007147FD">
      <w:pPr>
        <w:spacing w:before="120"/>
        <w:jc w:val="both"/>
        <w:rPr>
          <w:rFonts w:asciiTheme="minorHAnsi" w:hAnsiTheme="minorHAnsi"/>
          <w:lang w:val="it-IT"/>
        </w:rPr>
      </w:pPr>
      <w:r w:rsidRPr="009D018E">
        <w:rPr>
          <w:rFonts w:asciiTheme="minorHAnsi" w:hAnsiTheme="minorHAnsi"/>
          <w:lang w:val="it-IT"/>
        </w:rPr>
        <w:t xml:space="preserve">Nella domanda di contributo dovrà essere indicato un indirizzo </w:t>
      </w:r>
      <w:proofErr w:type="spellStart"/>
      <w:r w:rsidRPr="009D018E">
        <w:rPr>
          <w:rFonts w:asciiTheme="minorHAnsi" w:hAnsiTheme="minorHAnsi"/>
          <w:lang w:val="it-IT"/>
        </w:rPr>
        <w:t>pec</w:t>
      </w:r>
      <w:proofErr w:type="spellEnd"/>
      <w:r w:rsidRPr="009D018E">
        <w:rPr>
          <w:rFonts w:asciiTheme="minorHAnsi" w:hAnsiTheme="minorHAnsi"/>
          <w:lang w:val="it-IT"/>
        </w:rPr>
        <w:t xml:space="preserve"> presso il quale l’impresa</w:t>
      </w:r>
      <w:r w:rsidR="009F07AF" w:rsidRPr="009D018E">
        <w:rPr>
          <w:rFonts w:asciiTheme="minorHAnsi" w:hAnsiTheme="minorHAnsi"/>
          <w:lang w:val="it-IT"/>
        </w:rPr>
        <w:t>/soggetto REA</w:t>
      </w:r>
      <w:r w:rsidRPr="009D018E">
        <w:rPr>
          <w:rFonts w:asciiTheme="minorHAnsi" w:hAnsiTheme="minorHAnsi"/>
          <w:lang w:val="it-IT"/>
        </w:rPr>
        <w:t xml:space="preserve"> elegge domicilio ai fini della procedura relativa alla domanda di contributo.</w:t>
      </w:r>
    </w:p>
    <w:p w:rsidR="00773BC9" w:rsidRPr="009D018E" w:rsidRDefault="00773BC9" w:rsidP="007147FD">
      <w:pPr>
        <w:spacing w:before="120"/>
        <w:jc w:val="both"/>
        <w:rPr>
          <w:rFonts w:asciiTheme="minorHAnsi" w:hAnsiTheme="minorHAnsi"/>
          <w:lang w:val="it-IT"/>
        </w:rPr>
      </w:pPr>
      <w:r w:rsidRPr="009D018E">
        <w:rPr>
          <w:rFonts w:asciiTheme="minorHAnsi" w:hAnsiTheme="minorHAnsi"/>
          <w:lang w:val="it-IT"/>
        </w:rPr>
        <w:t>Al riguardo si precisa che:</w:t>
      </w:r>
    </w:p>
    <w:p w:rsidR="00773BC9" w:rsidRPr="009D018E" w:rsidRDefault="00773BC9" w:rsidP="00773BC9">
      <w:pPr>
        <w:pStyle w:val="Paragrafoelenco"/>
        <w:numPr>
          <w:ilvl w:val="0"/>
          <w:numId w:val="21"/>
        </w:numPr>
        <w:jc w:val="both"/>
        <w:rPr>
          <w:rFonts w:asciiTheme="minorHAnsi" w:hAnsiTheme="minorHAnsi"/>
          <w:lang w:val="it-IT"/>
        </w:rPr>
      </w:pPr>
      <w:r w:rsidRPr="009D018E">
        <w:rPr>
          <w:rFonts w:asciiTheme="minorHAnsi" w:hAnsiTheme="minorHAnsi"/>
          <w:lang w:val="it-IT"/>
        </w:rPr>
        <w:t xml:space="preserve">per le richieste di informazioni </w:t>
      </w:r>
      <w:r w:rsidR="009F07AF" w:rsidRPr="009D018E">
        <w:rPr>
          <w:rFonts w:asciiTheme="minorHAnsi" w:hAnsiTheme="minorHAnsi"/>
          <w:lang w:val="it-IT"/>
        </w:rPr>
        <w:t xml:space="preserve">è possibile </w:t>
      </w:r>
      <w:r w:rsidRPr="009D018E">
        <w:rPr>
          <w:rFonts w:asciiTheme="minorHAnsi" w:hAnsiTheme="minorHAnsi"/>
          <w:lang w:val="it-IT"/>
        </w:rPr>
        <w:t xml:space="preserve">contattare: </w:t>
      </w:r>
      <w:r w:rsidR="0077479F" w:rsidRPr="009D018E">
        <w:rPr>
          <w:rFonts w:asciiTheme="minorHAnsi" w:hAnsiTheme="minorHAnsi"/>
          <w:lang w:val="it-IT"/>
        </w:rPr>
        <w:t xml:space="preserve">U. </w:t>
      </w:r>
      <w:proofErr w:type="spellStart"/>
      <w:r w:rsidR="0077479F" w:rsidRPr="009D018E">
        <w:rPr>
          <w:rFonts w:asciiTheme="minorHAnsi" w:hAnsiTheme="minorHAnsi"/>
          <w:lang w:val="it-IT"/>
        </w:rPr>
        <w:t>Org</w:t>
      </w:r>
      <w:proofErr w:type="spellEnd"/>
      <w:r w:rsidR="0077479F" w:rsidRPr="009D018E">
        <w:rPr>
          <w:rFonts w:asciiTheme="minorHAnsi" w:hAnsiTheme="minorHAnsi"/>
          <w:lang w:val="it-IT"/>
        </w:rPr>
        <w:t>. Promozione 1 – Tel. 055/239.2139-2138</w:t>
      </w:r>
    </w:p>
    <w:p w:rsidR="00773BC9" w:rsidRPr="009D018E" w:rsidRDefault="00773BC9" w:rsidP="00773BC9">
      <w:pPr>
        <w:pStyle w:val="Paragrafoelenco"/>
        <w:numPr>
          <w:ilvl w:val="0"/>
          <w:numId w:val="21"/>
        </w:numPr>
        <w:jc w:val="both"/>
        <w:rPr>
          <w:rFonts w:asciiTheme="minorHAnsi" w:hAnsiTheme="minorHAnsi"/>
          <w:lang w:val="it-IT"/>
        </w:rPr>
      </w:pPr>
      <w:r w:rsidRPr="009D018E">
        <w:rPr>
          <w:rFonts w:asciiTheme="minorHAnsi" w:hAnsiTheme="minorHAnsi"/>
          <w:lang w:val="it-IT"/>
        </w:rPr>
        <w:t xml:space="preserve">per le comunicazioni ufficiali </w:t>
      </w:r>
      <w:r w:rsidR="009F07AF" w:rsidRPr="009D018E">
        <w:rPr>
          <w:rFonts w:asciiTheme="minorHAnsi" w:hAnsiTheme="minorHAnsi"/>
          <w:lang w:val="it-IT"/>
        </w:rPr>
        <w:t xml:space="preserve">è necessario </w:t>
      </w:r>
      <w:r w:rsidRPr="009D018E">
        <w:rPr>
          <w:rFonts w:asciiTheme="minorHAnsi" w:hAnsiTheme="minorHAnsi"/>
          <w:lang w:val="it-IT"/>
        </w:rPr>
        <w:t xml:space="preserve">scrivere alla </w:t>
      </w:r>
      <w:proofErr w:type="spellStart"/>
      <w:r w:rsidRPr="009D018E">
        <w:rPr>
          <w:rFonts w:asciiTheme="minorHAnsi" w:hAnsiTheme="minorHAnsi"/>
          <w:lang w:val="it-IT"/>
        </w:rPr>
        <w:t>pec</w:t>
      </w:r>
      <w:proofErr w:type="spellEnd"/>
      <w:r w:rsidRPr="009D018E">
        <w:rPr>
          <w:rFonts w:asciiTheme="minorHAnsi" w:hAnsiTheme="minorHAnsi"/>
          <w:lang w:val="it-IT"/>
        </w:rPr>
        <w:t xml:space="preserve"> camerale: </w:t>
      </w:r>
      <w:hyperlink r:id="rId14" w:history="1">
        <w:r w:rsidRPr="009D018E">
          <w:rPr>
            <w:rFonts w:asciiTheme="minorHAnsi" w:hAnsiTheme="minorHAnsi"/>
            <w:lang w:val="it-IT"/>
          </w:rPr>
          <w:t>cciaa.firenze@fi.legalmail.camcom.it</w:t>
        </w:r>
      </w:hyperlink>
    </w:p>
    <w:p w:rsidR="00773BC9" w:rsidRPr="009D018E" w:rsidRDefault="00773BC9" w:rsidP="00773BC9">
      <w:pPr>
        <w:pStyle w:val="Paragrafoelenco"/>
        <w:numPr>
          <w:ilvl w:val="0"/>
          <w:numId w:val="21"/>
        </w:numPr>
        <w:jc w:val="both"/>
        <w:rPr>
          <w:rFonts w:asciiTheme="minorHAnsi" w:hAnsiTheme="minorHAnsi"/>
          <w:lang w:val="it-IT"/>
        </w:rPr>
      </w:pPr>
      <w:r w:rsidRPr="009D018E">
        <w:rPr>
          <w:rFonts w:asciiTheme="minorHAnsi" w:hAnsiTheme="minorHAnsi"/>
          <w:lang w:val="it-IT"/>
        </w:rPr>
        <w:t xml:space="preserve">tutte le comunicazioni ufficiali relative al </w:t>
      </w:r>
      <w:r w:rsidR="0077479F" w:rsidRPr="009D018E">
        <w:rPr>
          <w:rFonts w:asciiTheme="minorHAnsi" w:hAnsiTheme="minorHAnsi"/>
          <w:lang w:val="it-IT"/>
        </w:rPr>
        <w:t>disciplinare</w:t>
      </w:r>
      <w:r w:rsidRPr="009D018E">
        <w:rPr>
          <w:rFonts w:asciiTheme="minorHAnsi" w:hAnsiTheme="minorHAnsi"/>
          <w:lang w:val="it-IT"/>
        </w:rPr>
        <w:t xml:space="preserve"> </w:t>
      </w:r>
      <w:r w:rsidR="009F07AF" w:rsidRPr="009D018E">
        <w:rPr>
          <w:rFonts w:asciiTheme="minorHAnsi" w:hAnsiTheme="minorHAnsi"/>
          <w:lang w:val="it-IT"/>
        </w:rPr>
        <w:t xml:space="preserve">verranno inviate </w:t>
      </w:r>
      <w:r w:rsidRPr="009D018E">
        <w:rPr>
          <w:rFonts w:asciiTheme="minorHAnsi" w:hAnsiTheme="minorHAnsi"/>
          <w:lang w:val="it-IT"/>
        </w:rPr>
        <w:t>all’indirizzo di posta certificata specificato nella domanda</w:t>
      </w:r>
      <w:r w:rsidR="0077479F" w:rsidRPr="009D018E">
        <w:rPr>
          <w:rFonts w:asciiTheme="minorHAnsi" w:hAnsiTheme="minorHAnsi"/>
          <w:lang w:val="it-IT"/>
        </w:rPr>
        <w:t>.</w:t>
      </w:r>
    </w:p>
    <w:p w:rsidR="00773BC9" w:rsidRPr="009D018E" w:rsidRDefault="00773BC9" w:rsidP="00773BC9">
      <w:pPr>
        <w:rPr>
          <w:rFonts w:asciiTheme="minorHAnsi" w:hAnsiTheme="minorHAnsi"/>
          <w:lang w:val="it-IT"/>
        </w:rPr>
      </w:pPr>
    </w:p>
    <w:p w:rsidR="00E50AA9" w:rsidRPr="009D018E" w:rsidRDefault="00E50AA9" w:rsidP="0097554D">
      <w:pPr>
        <w:jc w:val="center"/>
        <w:rPr>
          <w:rFonts w:asciiTheme="minorHAnsi" w:hAnsiTheme="minorHAnsi"/>
          <w:b/>
          <w:lang w:val="it-IT"/>
        </w:rPr>
      </w:pPr>
      <w:r w:rsidRPr="009D018E">
        <w:rPr>
          <w:rFonts w:asciiTheme="minorHAnsi" w:hAnsiTheme="minorHAnsi"/>
          <w:b/>
          <w:lang w:val="it-IT"/>
        </w:rPr>
        <w:t>Articolo 1</w:t>
      </w:r>
      <w:r w:rsidR="0077479F" w:rsidRPr="009D018E">
        <w:rPr>
          <w:rFonts w:asciiTheme="minorHAnsi" w:hAnsiTheme="minorHAnsi"/>
          <w:b/>
          <w:lang w:val="it-IT"/>
        </w:rPr>
        <w:t>3</w:t>
      </w:r>
      <w:r w:rsidRPr="009D018E">
        <w:rPr>
          <w:rFonts w:asciiTheme="minorHAnsi" w:hAnsiTheme="minorHAnsi"/>
          <w:b/>
          <w:lang w:val="it-IT"/>
        </w:rPr>
        <w:t xml:space="preserve"> – Trasparenza</w:t>
      </w:r>
    </w:p>
    <w:p w:rsidR="00E50AA9" w:rsidRPr="009D018E" w:rsidRDefault="00E50AA9" w:rsidP="007147FD">
      <w:pPr>
        <w:spacing w:before="120"/>
        <w:jc w:val="both"/>
        <w:rPr>
          <w:rFonts w:asciiTheme="minorHAnsi" w:hAnsiTheme="minorHAnsi"/>
          <w:lang w:val="it-IT"/>
        </w:rPr>
      </w:pPr>
      <w:r w:rsidRPr="009D018E">
        <w:rPr>
          <w:rFonts w:asciiTheme="minorHAnsi" w:hAnsiTheme="minorHAnsi"/>
          <w:lang w:val="it-IT"/>
        </w:rPr>
        <w:t xml:space="preserve">In ottemperanza agli articoli 26 e 27 del D. </w:t>
      </w:r>
      <w:proofErr w:type="spellStart"/>
      <w:r w:rsidRPr="009D018E">
        <w:rPr>
          <w:rFonts w:asciiTheme="minorHAnsi" w:hAnsiTheme="minorHAnsi"/>
          <w:lang w:val="it-IT"/>
        </w:rPr>
        <w:t>Lgs</w:t>
      </w:r>
      <w:proofErr w:type="spellEnd"/>
      <w:r w:rsidRPr="009D018E">
        <w:rPr>
          <w:rFonts w:asciiTheme="minorHAnsi" w:hAnsiTheme="minorHAnsi"/>
          <w:lang w:val="it-IT"/>
        </w:rPr>
        <w:t>. 33/2013 sono pubblicati sul sito internet dell’Ente camerale nella sezione Amministrazione Trasparente i dati relativi alla concessione</w:t>
      </w:r>
      <w:r w:rsidR="000D77A4" w:rsidRPr="009D018E">
        <w:rPr>
          <w:rFonts w:asciiTheme="minorHAnsi" w:hAnsiTheme="minorHAnsi"/>
          <w:lang w:val="it-IT"/>
        </w:rPr>
        <w:t xml:space="preserve"> delle sovvenzioni, contributi, sussidi ed ausili finanziari alle imprese</w:t>
      </w: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7147FD" w:rsidRDefault="007147FD" w:rsidP="007147FD">
      <w:pPr>
        <w:spacing w:before="120"/>
        <w:jc w:val="both"/>
        <w:rPr>
          <w:rFonts w:asciiTheme="minorHAnsi" w:hAnsiTheme="minorHAnsi"/>
          <w:lang w:val="it-IT"/>
        </w:rPr>
      </w:pPr>
    </w:p>
    <w:p w:rsidR="009D018E" w:rsidRDefault="009D018E" w:rsidP="007147FD">
      <w:pPr>
        <w:spacing w:before="120"/>
        <w:jc w:val="both"/>
        <w:rPr>
          <w:rFonts w:asciiTheme="minorHAnsi" w:hAnsiTheme="minorHAnsi"/>
          <w:lang w:val="it-IT"/>
        </w:rPr>
      </w:pPr>
    </w:p>
    <w:p w:rsidR="009D018E" w:rsidRDefault="009D018E" w:rsidP="007147FD">
      <w:pPr>
        <w:spacing w:before="120"/>
        <w:jc w:val="both"/>
        <w:rPr>
          <w:rFonts w:asciiTheme="minorHAnsi" w:hAnsiTheme="minorHAnsi"/>
          <w:lang w:val="it-IT"/>
        </w:rPr>
      </w:pPr>
    </w:p>
    <w:p w:rsidR="009D018E" w:rsidRDefault="009D018E" w:rsidP="007147FD">
      <w:pPr>
        <w:spacing w:before="120"/>
        <w:jc w:val="both"/>
        <w:rPr>
          <w:rFonts w:asciiTheme="minorHAnsi" w:hAnsiTheme="minorHAnsi"/>
          <w:lang w:val="it-IT"/>
        </w:rPr>
      </w:pPr>
    </w:p>
    <w:p w:rsidR="009D018E" w:rsidRDefault="009D018E" w:rsidP="007147FD">
      <w:pPr>
        <w:spacing w:before="120"/>
        <w:jc w:val="both"/>
        <w:rPr>
          <w:rFonts w:asciiTheme="minorHAnsi" w:hAnsiTheme="minorHAnsi"/>
          <w:lang w:val="it-IT"/>
        </w:rPr>
      </w:pPr>
    </w:p>
    <w:p w:rsidR="009D018E" w:rsidRPr="007147FD" w:rsidRDefault="009D018E" w:rsidP="007147FD">
      <w:pPr>
        <w:spacing w:before="120"/>
        <w:jc w:val="both"/>
        <w:rPr>
          <w:rFonts w:asciiTheme="minorHAnsi" w:hAnsiTheme="minorHAnsi"/>
          <w:lang w:val="it-IT"/>
        </w:rPr>
      </w:pPr>
    </w:p>
    <w:p w:rsidR="00BC7C53" w:rsidRDefault="00BC7C53" w:rsidP="00E50AA9">
      <w:pPr>
        <w:jc w:val="both"/>
        <w:rPr>
          <w:rFonts w:asciiTheme="minorHAnsi" w:hAnsiTheme="minorHAnsi"/>
          <w:lang w:val="it-IT"/>
        </w:rPr>
      </w:pPr>
    </w:p>
    <w:p w:rsidR="006D402D" w:rsidRPr="006D402D" w:rsidRDefault="006D402D" w:rsidP="006D402D">
      <w:pPr>
        <w:spacing w:after="75"/>
        <w:outlineLvl w:val="2"/>
        <w:rPr>
          <w:rFonts w:asciiTheme="minorHAnsi" w:hAnsiTheme="minorHAnsi"/>
          <w:b/>
          <w:bCs/>
          <w:color w:val="1E5082"/>
          <w:sz w:val="28"/>
          <w:szCs w:val="28"/>
          <w:lang w:val="it-IT" w:eastAsia="it-IT"/>
        </w:rPr>
      </w:pPr>
      <w:r w:rsidRPr="006D402D">
        <w:rPr>
          <w:rFonts w:asciiTheme="minorHAnsi" w:hAnsiTheme="minorHAnsi"/>
          <w:b/>
          <w:bCs/>
          <w:color w:val="1E5082"/>
          <w:sz w:val="28"/>
          <w:szCs w:val="28"/>
          <w:lang w:val="it-IT" w:eastAsia="it-IT"/>
        </w:rPr>
        <w:lastRenderedPageBreak/>
        <w:t>Registro Nazionale per l'Alternanza Scuola Lavoro</w:t>
      </w:r>
    </w:p>
    <w:p w:rsidR="006D402D" w:rsidRPr="006D402D" w:rsidRDefault="006D402D" w:rsidP="006D402D">
      <w:pPr>
        <w:spacing w:after="100" w:afterAutospacing="1"/>
        <w:rPr>
          <w:rFonts w:asciiTheme="minorHAnsi" w:hAnsiTheme="minorHAnsi"/>
          <w:i/>
          <w:iCs/>
          <w:color w:val="000000"/>
          <w:lang w:val="it-IT" w:eastAsia="it-IT"/>
        </w:rPr>
      </w:pPr>
      <w:r w:rsidRPr="006D402D">
        <w:rPr>
          <w:rFonts w:asciiTheme="minorHAnsi" w:hAnsiTheme="minorHAnsi"/>
          <w:i/>
          <w:iCs/>
          <w:color w:val="000000"/>
          <w:lang w:val="it-IT" w:eastAsia="it-IT"/>
        </w:rPr>
        <w:t xml:space="preserve">Sei un'impresa e vuoi attivare percorsi di alternanza scuola-lavoro con una scuola?  Iscriviti gratuitamente sul portale </w:t>
      </w:r>
      <w:hyperlink r:id="rId15" w:tooltip="Attenzione: si apre in una nuova finestra" w:history="1">
        <w:r w:rsidRPr="006D402D">
          <w:rPr>
            <w:rFonts w:asciiTheme="minorHAnsi" w:hAnsiTheme="minorHAnsi"/>
            <w:i/>
            <w:iCs/>
            <w:color w:val="000000"/>
            <w:lang w:val="it-IT" w:eastAsia="it-IT"/>
          </w:rPr>
          <w:t>www.scuolalavoro.registroimprese.it</w:t>
        </w:r>
      </w:hyperlink>
    </w:p>
    <w:p w:rsidR="006D402D" w:rsidRPr="006D402D" w:rsidRDefault="006D402D" w:rsidP="006D402D">
      <w:pPr>
        <w:pStyle w:val="Default"/>
        <w:rPr>
          <w:rFonts w:asciiTheme="minorHAnsi" w:hAnsiTheme="minorHAnsi"/>
          <w:sz w:val="18"/>
          <w:szCs w:val="18"/>
        </w:rPr>
      </w:pPr>
      <w:r w:rsidRPr="006D402D">
        <w:rPr>
          <w:rFonts w:asciiTheme="minorHAnsi" w:hAnsiTheme="minorHAnsi"/>
          <w:sz w:val="22"/>
          <w:szCs w:val="22"/>
        </w:rPr>
        <w:t xml:space="preserve">Dal 26 luglio 2016 è aperto il </w:t>
      </w:r>
      <w:hyperlink r:id="rId16" w:history="1">
        <w:r w:rsidRPr="006D402D">
          <w:rPr>
            <w:rStyle w:val="Collegamentoipertestuale"/>
            <w:rFonts w:asciiTheme="minorHAnsi" w:hAnsiTheme="minorHAnsi"/>
            <w:sz w:val="22"/>
            <w:szCs w:val="22"/>
          </w:rPr>
          <w:t>portale del Registro Nazionale per l'Alternanza scuola - lavoro e l'Apprendistato</w:t>
        </w:r>
      </w:hyperlink>
      <w:r w:rsidRPr="006D402D">
        <w:rPr>
          <w:rFonts w:asciiTheme="minorHAnsi" w:hAnsiTheme="minorHAnsi"/>
          <w:sz w:val="22"/>
          <w:szCs w:val="22"/>
        </w:rPr>
        <w:t xml:space="preserve">. </w:t>
      </w:r>
      <w:r w:rsidRPr="006D402D">
        <w:rPr>
          <w:rFonts w:asciiTheme="minorHAnsi" w:hAnsiTheme="minorHAnsi"/>
          <w:sz w:val="22"/>
          <w:szCs w:val="22"/>
        </w:rPr>
        <w:br/>
        <w:t xml:space="preserve">Al portale possono iscriversi, gratuitamente, i soggetti disponibili ad attivare percorsi di alternanza scuola-lavoro o contratti di apprendistato: </w:t>
      </w:r>
      <w:r w:rsidRPr="006D402D">
        <w:rPr>
          <w:rFonts w:asciiTheme="minorHAnsi" w:hAnsiTheme="minorHAnsi"/>
          <w:b/>
          <w:sz w:val="22"/>
          <w:szCs w:val="22"/>
        </w:rPr>
        <w:t xml:space="preserve">imprese, enti pubblici e privati,  liberi professionisti ed  associazioni </w:t>
      </w:r>
      <w:r w:rsidRPr="006D402D">
        <w:rPr>
          <w:rFonts w:asciiTheme="minorHAnsi" w:hAnsiTheme="minorHAnsi"/>
          <w:b/>
          <w:sz w:val="22"/>
          <w:szCs w:val="22"/>
        </w:rPr>
        <w:br/>
      </w:r>
    </w:p>
    <w:p w:rsidR="006D402D" w:rsidRPr="006D402D" w:rsidRDefault="006D402D" w:rsidP="006D402D">
      <w:pPr>
        <w:pStyle w:val="Default"/>
        <w:jc w:val="both"/>
        <w:rPr>
          <w:rFonts w:asciiTheme="minorHAnsi" w:eastAsia="Times New Roman" w:hAnsiTheme="minorHAnsi"/>
          <w:sz w:val="22"/>
          <w:szCs w:val="22"/>
        </w:rPr>
      </w:pPr>
      <w:r w:rsidRPr="006D402D">
        <w:rPr>
          <w:rFonts w:asciiTheme="minorHAnsi" w:eastAsia="Times New Roman" w:hAnsiTheme="minorHAnsi"/>
          <w:sz w:val="22"/>
          <w:szCs w:val="22"/>
        </w:rPr>
        <w:t xml:space="preserve">Tutti i passaggi per effettuare l’iscrizione in modo corretto sono riportati nelle Guide scaricabili dalla </w:t>
      </w:r>
      <w:r w:rsidRPr="006D402D">
        <w:rPr>
          <w:rFonts w:asciiTheme="minorHAnsi" w:eastAsia="Times New Roman" w:hAnsiTheme="minorHAnsi"/>
          <w:b/>
          <w:sz w:val="22"/>
          <w:szCs w:val="22"/>
        </w:rPr>
        <w:t xml:space="preserve">sezione “Guide” </w:t>
      </w:r>
      <w:r w:rsidRPr="006D402D">
        <w:rPr>
          <w:rFonts w:asciiTheme="minorHAnsi" w:eastAsia="Times New Roman" w:hAnsiTheme="minorHAnsi"/>
          <w:sz w:val="22"/>
          <w:szCs w:val="22"/>
        </w:rPr>
        <w:t xml:space="preserve">sulla barra in alto della </w:t>
      </w:r>
      <w:hyperlink r:id="rId17" w:history="1">
        <w:r w:rsidRPr="006D402D">
          <w:rPr>
            <w:rStyle w:val="Collegamentoipertestuale"/>
            <w:rFonts w:asciiTheme="minorHAnsi" w:eastAsia="Times New Roman" w:hAnsiTheme="minorHAnsi"/>
            <w:sz w:val="22"/>
            <w:szCs w:val="22"/>
          </w:rPr>
          <w:t>home page</w:t>
        </w:r>
      </w:hyperlink>
      <w:r w:rsidRPr="006D402D">
        <w:rPr>
          <w:rFonts w:asciiTheme="minorHAnsi" w:eastAsia="Times New Roman" w:hAnsiTheme="minorHAnsi"/>
          <w:sz w:val="22"/>
          <w:szCs w:val="22"/>
        </w:rPr>
        <w:t xml:space="preserve"> (per le imprese, ad esempio, i passaggi da seguire sono riportati da pag. 12 a pag. 18 della “Guida per l’impresa”).</w:t>
      </w:r>
    </w:p>
    <w:p w:rsidR="006D402D" w:rsidRPr="006D402D" w:rsidRDefault="006D402D" w:rsidP="006D402D">
      <w:pPr>
        <w:pStyle w:val="Default"/>
        <w:rPr>
          <w:rFonts w:asciiTheme="minorHAnsi" w:eastAsia="Times New Roman" w:hAnsiTheme="minorHAnsi"/>
          <w:sz w:val="18"/>
          <w:szCs w:val="18"/>
        </w:rPr>
      </w:pPr>
    </w:p>
    <w:p w:rsidR="006D402D" w:rsidRPr="006D402D" w:rsidRDefault="006D402D" w:rsidP="006D402D">
      <w:pPr>
        <w:pStyle w:val="Default"/>
        <w:jc w:val="both"/>
        <w:rPr>
          <w:rFonts w:asciiTheme="minorHAnsi" w:eastAsia="Times New Roman" w:hAnsiTheme="minorHAnsi"/>
          <w:sz w:val="22"/>
          <w:szCs w:val="22"/>
        </w:rPr>
      </w:pPr>
      <w:r w:rsidRPr="006D402D">
        <w:rPr>
          <w:rFonts w:asciiTheme="minorHAnsi" w:eastAsia="Times New Roman" w:hAnsiTheme="minorHAnsi"/>
          <w:sz w:val="22"/>
          <w:szCs w:val="22"/>
        </w:rPr>
        <w:t xml:space="preserve">In sintesi le modalità sia di </w:t>
      </w:r>
      <w:r w:rsidRPr="006D402D">
        <w:rPr>
          <w:rFonts w:asciiTheme="minorHAnsi" w:eastAsia="Times New Roman" w:hAnsiTheme="minorHAnsi"/>
          <w:b/>
          <w:sz w:val="22"/>
          <w:szCs w:val="22"/>
          <w:u w:val="single"/>
        </w:rPr>
        <w:t>prima iscrizione</w:t>
      </w:r>
      <w:r w:rsidRPr="006D402D">
        <w:rPr>
          <w:rFonts w:asciiTheme="minorHAnsi" w:eastAsia="Times New Roman" w:hAnsiTheme="minorHAnsi"/>
          <w:sz w:val="22"/>
          <w:szCs w:val="22"/>
        </w:rPr>
        <w:t xml:space="preserve"> che di </w:t>
      </w:r>
      <w:r w:rsidRPr="006D402D">
        <w:rPr>
          <w:rFonts w:asciiTheme="minorHAnsi" w:eastAsia="Times New Roman" w:hAnsiTheme="minorHAnsi"/>
          <w:b/>
          <w:sz w:val="22"/>
          <w:szCs w:val="22"/>
          <w:u w:val="single"/>
        </w:rPr>
        <w:t>successivo aggiornamento dei dati del profilo già pubblicato</w:t>
      </w:r>
      <w:r w:rsidRPr="006D402D">
        <w:rPr>
          <w:rFonts w:asciiTheme="minorHAnsi" w:eastAsia="Times New Roman" w:hAnsiTheme="minorHAnsi"/>
          <w:sz w:val="22"/>
          <w:szCs w:val="22"/>
        </w:rPr>
        <w:t xml:space="preserve"> sono:</w:t>
      </w:r>
    </w:p>
    <w:p w:rsidR="006D402D" w:rsidRPr="006D402D" w:rsidRDefault="006D402D" w:rsidP="006D402D">
      <w:pPr>
        <w:pStyle w:val="Default"/>
        <w:numPr>
          <w:ilvl w:val="0"/>
          <w:numId w:val="33"/>
        </w:numPr>
        <w:jc w:val="both"/>
        <w:rPr>
          <w:rFonts w:asciiTheme="minorHAnsi" w:eastAsia="Times New Roman" w:hAnsiTheme="minorHAnsi"/>
          <w:sz w:val="22"/>
          <w:szCs w:val="22"/>
        </w:rPr>
      </w:pPr>
      <w:r w:rsidRPr="006D402D">
        <w:rPr>
          <w:rFonts w:asciiTheme="minorHAnsi" w:eastAsia="Times New Roman" w:hAnsiTheme="minorHAnsi"/>
          <w:b/>
          <w:sz w:val="22"/>
          <w:szCs w:val="22"/>
          <w:u w:val="single"/>
        </w:rPr>
        <w:t>FIRMA DIGITALE</w:t>
      </w:r>
      <w:r w:rsidRPr="006D402D">
        <w:rPr>
          <w:rFonts w:asciiTheme="minorHAnsi" w:eastAsia="Times New Roman" w:hAnsiTheme="minorHAnsi"/>
          <w:sz w:val="22"/>
          <w:szCs w:val="22"/>
        </w:rPr>
        <w:t xml:space="preserve">: tutte le informazioni fornite in fase di iscrizione devono essere sottoscritte con firma digitale del legale rappresentante o dal titolare dell'impresa; </w:t>
      </w:r>
    </w:p>
    <w:p w:rsidR="006D402D" w:rsidRPr="006D402D" w:rsidRDefault="006D402D" w:rsidP="006D402D">
      <w:pPr>
        <w:pStyle w:val="Default"/>
        <w:numPr>
          <w:ilvl w:val="0"/>
          <w:numId w:val="33"/>
        </w:numPr>
        <w:jc w:val="both"/>
        <w:rPr>
          <w:rFonts w:asciiTheme="minorHAnsi" w:eastAsia="Times New Roman" w:hAnsiTheme="minorHAnsi"/>
          <w:sz w:val="22"/>
          <w:szCs w:val="22"/>
        </w:rPr>
      </w:pPr>
      <w:r w:rsidRPr="006D402D">
        <w:rPr>
          <w:rFonts w:asciiTheme="minorHAnsi" w:eastAsia="Times New Roman" w:hAnsiTheme="minorHAnsi"/>
          <w:b/>
          <w:sz w:val="22"/>
          <w:szCs w:val="22"/>
          <w:u w:val="single"/>
        </w:rPr>
        <w:t>PEC</w:t>
      </w:r>
      <w:r w:rsidRPr="006D402D">
        <w:rPr>
          <w:rFonts w:asciiTheme="minorHAnsi" w:eastAsia="Times New Roman" w:hAnsiTheme="minorHAnsi"/>
          <w:sz w:val="22"/>
          <w:szCs w:val="22"/>
        </w:rPr>
        <w:t>: tutte le informazioni fornite in fase di iscrizione devono essere confermate attraverso l’invio dalla propria casella PEC (la casella PEC riportata nella visura registro imprese) di una mail-PEC alla casella accreditamento.scuolalavoro@cert.infocamere.it,</w:t>
      </w:r>
      <w:r w:rsidRPr="006D402D">
        <w:rPr>
          <w:rFonts w:asciiTheme="minorHAnsi" w:eastAsia="Times New Roman" w:hAnsiTheme="minorHAnsi"/>
          <w:color w:val="0070C0"/>
          <w:sz w:val="22"/>
          <w:szCs w:val="22"/>
        </w:rPr>
        <w:t xml:space="preserve"> </w:t>
      </w:r>
      <w:r w:rsidRPr="006D402D">
        <w:rPr>
          <w:rFonts w:asciiTheme="minorHAnsi" w:eastAsia="Times New Roman" w:hAnsiTheme="minorHAnsi"/>
          <w:sz w:val="22"/>
          <w:szCs w:val="22"/>
        </w:rPr>
        <w:t xml:space="preserve"> riportando nell’oggetto il codice dichiarazione rilasciato dal sistema;</w:t>
      </w:r>
    </w:p>
    <w:p w:rsidR="006D402D" w:rsidRPr="006D402D" w:rsidRDefault="006D402D" w:rsidP="006D402D">
      <w:pPr>
        <w:pStyle w:val="Default"/>
        <w:numPr>
          <w:ilvl w:val="0"/>
          <w:numId w:val="33"/>
        </w:numPr>
        <w:rPr>
          <w:rFonts w:asciiTheme="minorHAnsi" w:eastAsia="Times New Roman" w:hAnsiTheme="minorHAnsi"/>
          <w:sz w:val="22"/>
          <w:szCs w:val="22"/>
        </w:rPr>
      </w:pPr>
      <w:r w:rsidRPr="006D402D">
        <w:rPr>
          <w:rFonts w:asciiTheme="minorHAnsi" w:eastAsia="Times New Roman" w:hAnsiTheme="minorHAnsi"/>
          <w:b/>
          <w:sz w:val="22"/>
          <w:szCs w:val="22"/>
          <w:u w:val="single"/>
        </w:rPr>
        <w:t>DELEGA ALLA CAMERA DI COMMERCIO:</w:t>
      </w:r>
      <w:r w:rsidRPr="006D402D">
        <w:rPr>
          <w:rFonts w:asciiTheme="minorHAnsi" w:eastAsia="Times New Roman" w:hAnsiTheme="minorHAnsi"/>
          <w:sz w:val="22"/>
          <w:szCs w:val="22"/>
        </w:rPr>
        <w:t xml:space="preserve"> tutte le informazioni devono essere riportate nei seguenti moduli: </w:t>
      </w:r>
    </w:p>
    <w:p w:rsidR="006D402D" w:rsidRPr="006D402D" w:rsidRDefault="006D402D" w:rsidP="006D402D">
      <w:pPr>
        <w:pStyle w:val="Default"/>
        <w:numPr>
          <w:ilvl w:val="0"/>
          <w:numId w:val="32"/>
        </w:numPr>
        <w:ind w:hanging="11"/>
        <w:rPr>
          <w:rFonts w:asciiTheme="minorHAnsi" w:eastAsia="Times New Roman" w:hAnsiTheme="minorHAnsi"/>
          <w:sz w:val="22"/>
          <w:szCs w:val="22"/>
        </w:rPr>
      </w:pPr>
      <w:r w:rsidRPr="006D402D">
        <w:rPr>
          <w:rFonts w:asciiTheme="minorHAnsi" w:eastAsia="Times New Roman" w:hAnsiTheme="minorHAnsi"/>
          <w:sz w:val="22"/>
          <w:szCs w:val="22"/>
        </w:rPr>
        <w:t>“Delega iscrizione RASL”</w:t>
      </w:r>
    </w:p>
    <w:p w:rsidR="006D402D" w:rsidRPr="006D402D" w:rsidRDefault="006D402D" w:rsidP="006D402D">
      <w:pPr>
        <w:pStyle w:val="Default"/>
        <w:numPr>
          <w:ilvl w:val="0"/>
          <w:numId w:val="32"/>
        </w:numPr>
        <w:ind w:hanging="11"/>
        <w:rPr>
          <w:rFonts w:asciiTheme="minorHAnsi" w:eastAsia="Times New Roman" w:hAnsiTheme="minorHAnsi"/>
          <w:sz w:val="22"/>
          <w:szCs w:val="22"/>
        </w:rPr>
      </w:pPr>
      <w:r w:rsidRPr="006D402D">
        <w:rPr>
          <w:rFonts w:asciiTheme="minorHAnsi" w:eastAsia="Times New Roman" w:hAnsiTheme="minorHAnsi"/>
          <w:sz w:val="22"/>
          <w:szCs w:val="22"/>
        </w:rPr>
        <w:t xml:space="preserve">“Allegato delega iscrizione RASL ” </w:t>
      </w:r>
    </w:p>
    <w:p w:rsidR="006D402D" w:rsidRPr="006D402D" w:rsidRDefault="006D402D" w:rsidP="006D402D">
      <w:pPr>
        <w:pStyle w:val="Default"/>
        <w:ind w:left="709"/>
        <w:rPr>
          <w:rFonts w:asciiTheme="minorHAnsi" w:eastAsia="Times New Roman" w:hAnsiTheme="minorHAnsi"/>
          <w:sz w:val="22"/>
          <w:szCs w:val="22"/>
        </w:rPr>
      </w:pPr>
      <w:r w:rsidRPr="006D402D">
        <w:rPr>
          <w:rFonts w:asciiTheme="minorHAnsi" w:eastAsia="Times New Roman" w:hAnsiTheme="minorHAnsi"/>
          <w:sz w:val="22"/>
          <w:szCs w:val="22"/>
        </w:rPr>
        <w:t xml:space="preserve">scaricabili al seguente </w:t>
      </w:r>
      <w:hyperlink r:id="rId18" w:history="1">
        <w:r w:rsidRPr="006D402D">
          <w:rPr>
            <w:rStyle w:val="Collegamentoipertestuale"/>
            <w:rFonts w:asciiTheme="minorHAnsi" w:eastAsia="Times New Roman" w:hAnsiTheme="minorHAnsi"/>
            <w:sz w:val="22"/>
            <w:szCs w:val="22"/>
          </w:rPr>
          <w:t>link</w:t>
        </w:r>
      </w:hyperlink>
      <w:r w:rsidRPr="006D402D">
        <w:rPr>
          <w:rFonts w:asciiTheme="minorHAnsi" w:eastAsia="Times New Roman" w:hAnsiTheme="minorHAnsi"/>
          <w:sz w:val="22"/>
          <w:szCs w:val="22"/>
        </w:rPr>
        <w:t xml:space="preserve"> sul sito della Camera di Commercio di Firenze.</w:t>
      </w:r>
    </w:p>
    <w:p w:rsidR="006D402D" w:rsidRPr="006D402D" w:rsidRDefault="006D402D" w:rsidP="006D402D">
      <w:pPr>
        <w:pStyle w:val="Default"/>
        <w:rPr>
          <w:rFonts w:asciiTheme="minorHAnsi" w:eastAsia="Times New Roman" w:hAnsiTheme="minorHAnsi"/>
          <w:sz w:val="22"/>
          <w:szCs w:val="22"/>
        </w:rPr>
      </w:pPr>
      <w:r w:rsidRPr="006D402D">
        <w:rPr>
          <w:rFonts w:asciiTheme="minorHAnsi" w:eastAsia="Times New Roman" w:hAnsiTheme="minorHAnsi"/>
          <w:sz w:val="22"/>
          <w:szCs w:val="22"/>
        </w:rPr>
        <w:t>Gli stessi, allegando copia di un documento d'identità del firmatario, devono essere inviati all'indirizzo PEC</w:t>
      </w:r>
    </w:p>
    <w:p w:rsidR="006D402D" w:rsidRPr="006D402D" w:rsidRDefault="00AF7CCA" w:rsidP="006D402D">
      <w:pPr>
        <w:pStyle w:val="Default"/>
        <w:rPr>
          <w:rFonts w:asciiTheme="minorHAnsi" w:eastAsia="Times New Roman" w:hAnsiTheme="minorHAnsi"/>
          <w:sz w:val="22"/>
          <w:szCs w:val="22"/>
        </w:rPr>
      </w:pPr>
      <w:hyperlink r:id="rId19" w:history="1">
        <w:r w:rsidR="006D402D" w:rsidRPr="006D402D">
          <w:rPr>
            <w:rFonts w:asciiTheme="minorHAnsi" w:hAnsiTheme="minorHAnsi"/>
            <w:sz w:val="22"/>
            <w:szCs w:val="22"/>
          </w:rPr>
          <w:t>cciaa.firenze@fi.legalmail.camcom.it</w:t>
        </w:r>
      </w:hyperlink>
      <w:r w:rsidR="006D402D" w:rsidRPr="006D402D">
        <w:rPr>
          <w:rFonts w:asciiTheme="minorHAnsi" w:eastAsia="Times New Roman" w:hAnsiTheme="minorHAnsi"/>
          <w:sz w:val="22"/>
          <w:szCs w:val="22"/>
        </w:rPr>
        <w:t xml:space="preserve">  e p.c. </w:t>
      </w:r>
      <w:hyperlink r:id="rId20" w:history="1">
        <w:r w:rsidR="006D402D" w:rsidRPr="006D402D">
          <w:rPr>
            <w:rFonts w:asciiTheme="minorHAnsi" w:hAnsiTheme="minorHAnsi"/>
            <w:sz w:val="22"/>
            <w:szCs w:val="22"/>
          </w:rPr>
          <w:t>rapporti.scuolaimprese@fi.camcom.it</w:t>
        </w:r>
      </w:hyperlink>
      <w:r w:rsidR="006D402D" w:rsidRPr="006D402D">
        <w:rPr>
          <w:rFonts w:asciiTheme="minorHAnsi" w:hAnsiTheme="minorHAnsi"/>
          <w:sz w:val="22"/>
          <w:szCs w:val="22"/>
        </w:rPr>
        <w:t xml:space="preserve"> </w:t>
      </w:r>
      <w:r w:rsidR="006D402D" w:rsidRPr="006D402D">
        <w:rPr>
          <w:rFonts w:asciiTheme="minorHAnsi" w:eastAsia="Times New Roman" w:hAnsiTheme="minorHAnsi"/>
          <w:sz w:val="22"/>
          <w:szCs w:val="22"/>
        </w:rPr>
        <w:t xml:space="preserve">  </w:t>
      </w:r>
    </w:p>
    <w:p w:rsidR="006D402D" w:rsidRPr="006D402D" w:rsidRDefault="006D402D" w:rsidP="006D402D">
      <w:pPr>
        <w:pStyle w:val="Default"/>
        <w:rPr>
          <w:rFonts w:asciiTheme="minorHAnsi" w:eastAsia="Times New Roman" w:hAnsiTheme="minorHAnsi"/>
          <w:sz w:val="18"/>
          <w:szCs w:val="18"/>
        </w:rPr>
      </w:pPr>
    </w:p>
    <w:p w:rsidR="006D402D" w:rsidRPr="006D402D" w:rsidRDefault="006D402D" w:rsidP="006D402D">
      <w:pPr>
        <w:pStyle w:val="Default"/>
        <w:rPr>
          <w:rFonts w:asciiTheme="minorHAnsi" w:eastAsia="Times New Roman" w:hAnsiTheme="minorHAnsi"/>
          <w:sz w:val="18"/>
          <w:szCs w:val="18"/>
        </w:rPr>
      </w:pPr>
      <w:r w:rsidRPr="006D402D">
        <w:rPr>
          <w:rFonts w:asciiTheme="minorHAnsi" w:eastAsia="Times New Roman" w:hAnsiTheme="minorHAnsi"/>
          <w:sz w:val="22"/>
          <w:szCs w:val="22"/>
        </w:rPr>
        <w:t xml:space="preserve">Con l'iscrizione, il soggetto risulta automaticamente presente sul sito e ricercabile al pubblico attraverso le funzioni di ricerca a disposizione. </w:t>
      </w:r>
      <w:r w:rsidRPr="006D402D">
        <w:rPr>
          <w:rFonts w:asciiTheme="minorHAnsi" w:eastAsia="Times New Roman" w:hAnsiTheme="minorHAnsi"/>
          <w:sz w:val="22"/>
          <w:szCs w:val="22"/>
        </w:rPr>
        <w:br/>
      </w:r>
    </w:p>
    <w:p w:rsidR="006D402D" w:rsidRPr="006D402D" w:rsidRDefault="006D402D" w:rsidP="006D402D">
      <w:pPr>
        <w:jc w:val="both"/>
        <w:rPr>
          <w:rFonts w:asciiTheme="minorHAnsi" w:hAnsiTheme="minorHAnsi"/>
          <w:lang w:val="it-IT"/>
        </w:rPr>
      </w:pPr>
      <w:r w:rsidRPr="006D402D">
        <w:rPr>
          <w:rFonts w:asciiTheme="minorHAnsi" w:hAnsiTheme="minorHAnsi"/>
          <w:lang w:val="it-IT"/>
        </w:rPr>
        <w:t xml:space="preserve">Al fine di facilitare la ricerca da parte delle scuole e favorire conseguentemente l’attivazione  di percorsi di alternanza scuola lavoro di qualità, il soggetto è invitato a compilare i campi obbligatori anche delle seguenti sezioni: </w:t>
      </w:r>
    </w:p>
    <w:p w:rsidR="006D402D" w:rsidRPr="006D402D" w:rsidRDefault="006D402D" w:rsidP="006D402D">
      <w:pPr>
        <w:widowControl/>
        <w:numPr>
          <w:ilvl w:val="0"/>
          <w:numId w:val="34"/>
        </w:numPr>
        <w:autoSpaceDE/>
        <w:autoSpaceDN/>
        <w:jc w:val="both"/>
        <w:rPr>
          <w:rFonts w:asciiTheme="minorHAnsi" w:hAnsiTheme="minorHAnsi"/>
          <w:lang w:val="it-IT"/>
        </w:rPr>
      </w:pPr>
      <w:r w:rsidRPr="006D402D">
        <w:rPr>
          <w:rFonts w:asciiTheme="minorHAnsi" w:hAnsiTheme="minorHAnsi"/>
          <w:lang w:val="it-IT"/>
        </w:rPr>
        <w:t>figura professionale</w:t>
      </w:r>
      <w:r w:rsidRPr="006D402D">
        <w:rPr>
          <w:rFonts w:asciiTheme="minorHAnsi" w:hAnsiTheme="minorHAnsi"/>
          <w:b/>
          <w:bCs/>
          <w:color w:val="000000"/>
          <w:lang w:val="it-IT" w:eastAsia="it-IT"/>
        </w:rPr>
        <w:t xml:space="preserve"> utilizzando la classificazione adottata dall’ISTAT e consultabile al seguente </w:t>
      </w:r>
      <w:hyperlink r:id="rId21" w:history="1">
        <w:r w:rsidRPr="006D402D">
          <w:rPr>
            <w:rStyle w:val="Collegamentoipertestuale"/>
            <w:rFonts w:asciiTheme="minorHAnsi" w:hAnsiTheme="minorHAnsi"/>
            <w:b/>
            <w:bCs/>
            <w:lang w:val="it-IT" w:eastAsia="it-IT"/>
          </w:rPr>
          <w:t>link</w:t>
        </w:r>
      </w:hyperlink>
      <w:r w:rsidRPr="006D402D">
        <w:rPr>
          <w:rFonts w:asciiTheme="minorHAnsi" w:hAnsiTheme="minorHAnsi"/>
          <w:b/>
          <w:bCs/>
          <w:color w:val="000000"/>
          <w:lang w:val="it-IT" w:eastAsia="it-IT"/>
        </w:rPr>
        <w:t xml:space="preserve"> attraverso la funzione “cerca”</w:t>
      </w:r>
    </w:p>
    <w:p w:rsidR="006D402D" w:rsidRPr="006D402D" w:rsidRDefault="006D402D" w:rsidP="006D402D">
      <w:pPr>
        <w:widowControl/>
        <w:numPr>
          <w:ilvl w:val="0"/>
          <w:numId w:val="34"/>
        </w:numPr>
        <w:autoSpaceDE/>
        <w:autoSpaceDN/>
        <w:jc w:val="both"/>
        <w:rPr>
          <w:rFonts w:asciiTheme="minorHAnsi" w:hAnsiTheme="minorHAnsi"/>
        </w:rPr>
      </w:pPr>
      <w:proofErr w:type="spellStart"/>
      <w:r w:rsidRPr="006D402D">
        <w:rPr>
          <w:rFonts w:asciiTheme="minorHAnsi" w:hAnsiTheme="minorHAnsi"/>
        </w:rPr>
        <w:t>luogo</w:t>
      </w:r>
      <w:proofErr w:type="spellEnd"/>
      <w:r w:rsidRPr="006D402D">
        <w:rPr>
          <w:rFonts w:asciiTheme="minorHAnsi" w:hAnsiTheme="minorHAnsi"/>
        </w:rPr>
        <w:t xml:space="preserve"> di </w:t>
      </w:r>
      <w:proofErr w:type="spellStart"/>
      <w:r w:rsidRPr="006D402D">
        <w:rPr>
          <w:rFonts w:asciiTheme="minorHAnsi" w:hAnsiTheme="minorHAnsi"/>
        </w:rPr>
        <w:t>svolgimento</w:t>
      </w:r>
      <w:proofErr w:type="spellEnd"/>
      <w:r w:rsidRPr="006D402D">
        <w:rPr>
          <w:rFonts w:asciiTheme="minorHAnsi" w:hAnsiTheme="minorHAnsi"/>
        </w:rPr>
        <w:t xml:space="preserve"> </w:t>
      </w:r>
      <w:proofErr w:type="spellStart"/>
      <w:r w:rsidRPr="006D402D">
        <w:rPr>
          <w:rFonts w:asciiTheme="minorHAnsi" w:hAnsiTheme="minorHAnsi"/>
        </w:rPr>
        <w:t>dell’attività</w:t>
      </w:r>
      <w:proofErr w:type="spellEnd"/>
    </w:p>
    <w:p w:rsidR="006D402D" w:rsidRPr="006D402D" w:rsidRDefault="006D402D" w:rsidP="006D402D">
      <w:pPr>
        <w:widowControl/>
        <w:numPr>
          <w:ilvl w:val="0"/>
          <w:numId w:val="34"/>
        </w:numPr>
        <w:autoSpaceDE/>
        <w:autoSpaceDN/>
        <w:jc w:val="both"/>
        <w:rPr>
          <w:rFonts w:asciiTheme="minorHAnsi" w:hAnsiTheme="minorHAnsi"/>
        </w:rPr>
      </w:pPr>
      <w:proofErr w:type="spellStart"/>
      <w:r w:rsidRPr="006D402D">
        <w:rPr>
          <w:rFonts w:asciiTheme="minorHAnsi" w:hAnsiTheme="minorHAnsi"/>
        </w:rPr>
        <w:t>contatti</w:t>
      </w:r>
      <w:proofErr w:type="spellEnd"/>
    </w:p>
    <w:p w:rsidR="006D402D" w:rsidRPr="006D402D" w:rsidRDefault="006D402D" w:rsidP="006D402D">
      <w:pPr>
        <w:jc w:val="both"/>
        <w:rPr>
          <w:rFonts w:asciiTheme="minorHAnsi" w:hAnsiTheme="minorHAnsi"/>
          <w:color w:val="000000"/>
          <w:lang w:val="it-IT" w:eastAsia="it-IT"/>
        </w:rPr>
      </w:pPr>
      <w:r w:rsidRPr="006D402D">
        <w:rPr>
          <w:rFonts w:asciiTheme="minorHAnsi" w:hAnsiTheme="minorHAnsi"/>
          <w:bCs/>
          <w:color w:val="000000"/>
          <w:lang w:val="it-IT" w:eastAsia="it-IT"/>
        </w:rPr>
        <w:br/>
      </w:r>
      <w:r w:rsidRPr="006D402D">
        <w:rPr>
          <w:rFonts w:asciiTheme="minorHAnsi" w:hAnsiTheme="minorHAnsi"/>
          <w:b/>
          <w:bCs/>
          <w:color w:val="000000"/>
          <w:lang w:val="it-IT" w:eastAsia="it-IT"/>
        </w:rPr>
        <w:t>SEI UN'IMPRESA CHE HA GIA' IN CORSO COLLABORAZIONI CON LE SCUOLE SUPERIORI?</w:t>
      </w:r>
      <w:r w:rsidRPr="006D402D">
        <w:rPr>
          <w:rFonts w:asciiTheme="minorHAnsi" w:hAnsiTheme="minorHAnsi"/>
          <w:color w:val="000000"/>
          <w:lang w:val="it-IT" w:eastAsia="it-IT"/>
        </w:rPr>
        <w:t xml:space="preserve"> </w:t>
      </w:r>
      <w:r w:rsidRPr="006D402D">
        <w:rPr>
          <w:rFonts w:asciiTheme="minorHAnsi" w:hAnsiTheme="minorHAnsi"/>
          <w:color w:val="000000"/>
          <w:lang w:val="it-IT" w:eastAsia="it-IT"/>
        </w:rPr>
        <w:br/>
        <w:t xml:space="preserve">Il Registro è anche uno strumento di </w:t>
      </w:r>
      <w:r w:rsidRPr="006D402D">
        <w:rPr>
          <w:rFonts w:asciiTheme="minorHAnsi" w:hAnsiTheme="minorHAnsi"/>
          <w:b/>
          <w:bCs/>
          <w:color w:val="000000"/>
          <w:lang w:val="it-IT" w:eastAsia="it-IT"/>
        </w:rPr>
        <w:t>mappatura</w:t>
      </w:r>
      <w:r w:rsidRPr="006D402D">
        <w:rPr>
          <w:rFonts w:asciiTheme="minorHAnsi" w:hAnsiTheme="minorHAnsi"/>
          <w:color w:val="000000"/>
          <w:lang w:val="it-IT" w:eastAsia="it-IT"/>
        </w:rPr>
        <w:t xml:space="preserve"> e di </w:t>
      </w:r>
      <w:r w:rsidRPr="006D402D">
        <w:rPr>
          <w:rFonts w:asciiTheme="minorHAnsi" w:hAnsiTheme="minorHAnsi"/>
          <w:b/>
          <w:bCs/>
          <w:color w:val="000000"/>
          <w:lang w:val="it-IT" w:eastAsia="it-IT"/>
        </w:rPr>
        <w:t>valorizzazione</w:t>
      </w:r>
      <w:r w:rsidRPr="006D402D">
        <w:rPr>
          <w:rFonts w:asciiTheme="minorHAnsi" w:hAnsiTheme="minorHAnsi"/>
          <w:color w:val="000000"/>
          <w:lang w:val="it-IT" w:eastAsia="it-IT"/>
        </w:rPr>
        <w:t xml:space="preserve"> del lavoro svolto nel corso del tempo da aziende, enti pubblici e privati, liberi professionisti da una parte e scuole dall’altra. E’ infatti prevista l’iscrizione di soggetti che hanno già in corso collaborazioni con le scuole superiori nell’ambito dei percorsi di alternanza scuola lavoro. E’ possibile infatti segnalare che il percorso di Alternanza non è più disponibile, perché già assegnato a una scuola/uno studente. In tal caso basterà impostare l’opzione </w:t>
      </w:r>
      <w:r w:rsidRPr="006D402D">
        <w:rPr>
          <w:rFonts w:asciiTheme="minorHAnsi" w:hAnsiTheme="minorHAnsi"/>
          <w:b/>
          <w:bCs/>
          <w:color w:val="000000"/>
          <w:lang w:val="it-IT" w:eastAsia="it-IT"/>
        </w:rPr>
        <w:t>“PERCORSO CHIUSO”</w:t>
      </w:r>
      <w:r w:rsidRPr="006D402D">
        <w:rPr>
          <w:rFonts w:asciiTheme="minorHAnsi" w:hAnsiTheme="minorHAnsi"/>
          <w:color w:val="000000"/>
          <w:lang w:val="it-IT" w:eastAsia="it-IT"/>
        </w:rPr>
        <w:t>. A pag. 22 della guida per l’impresa le informazioni tecniche per l’iscrizione con questa modalità.</w:t>
      </w:r>
    </w:p>
    <w:p w:rsidR="006D402D" w:rsidRPr="006D402D" w:rsidRDefault="006D402D" w:rsidP="006D402D">
      <w:pPr>
        <w:rPr>
          <w:rFonts w:asciiTheme="minorHAnsi" w:hAnsiTheme="minorHAnsi"/>
          <w:color w:val="000000"/>
          <w:lang w:val="it-IT" w:eastAsia="it-IT"/>
        </w:rPr>
      </w:pPr>
      <w:r w:rsidRPr="006D402D">
        <w:rPr>
          <w:rFonts w:asciiTheme="minorHAnsi" w:hAnsiTheme="minorHAnsi"/>
          <w:color w:val="000000"/>
          <w:lang w:val="it-IT" w:eastAsia="it-IT"/>
        </w:rPr>
        <w:br/>
      </w:r>
      <w:hyperlink r:id="rId22" w:history="1">
        <w:r w:rsidRPr="006D402D">
          <w:rPr>
            <w:rStyle w:val="Collegamentoipertestuale"/>
            <w:rFonts w:asciiTheme="minorHAnsi" w:hAnsiTheme="minorHAnsi"/>
            <w:lang w:val="it-IT" w:eastAsia="it-IT"/>
          </w:rPr>
          <w:t xml:space="preserve">Scarica il </w:t>
        </w:r>
        <w:proofErr w:type="spellStart"/>
        <w:r w:rsidRPr="006D402D">
          <w:rPr>
            <w:rStyle w:val="Collegamentoipertestuale"/>
            <w:rFonts w:asciiTheme="minorHAnsi" w:hAnsiTheme="minorHAnsi"/>
            <w:lang w:val="it-IT" w:eastAsia="it-IT"/>
          </w:rPr>
          <w:t>depliant</w:t>
        </w:r>
        <w:proofErr w:type="spellEnd"/>
      </w:hyperlink>
      <w:r w:rsidRPr="006D402D">
        <w:rPr>
          <w:rFonts w:asciiTheme="minorHAnsi" w:hAnsiTheme="minorHAnsi"/>
          <w:color w:val="000000"/>
          <w:lang w:val="it-IT" w:eastAsia="it-IT"/>
        </w:rPr>
        <w:t xml:space="preserve"> se ti interessa conoscere: </w:t>
      </w:r>
      <w:r w:rsidRPr="006D402D">
        <w:rPr>
          <w:rFonts w:asciiTheme="minorHAnsi" w:hAnsiTheme="minorHAnsi"/>
          <w:color w:val="000000"/>
          <w:lang w:val="it-IT" w:eastAsia="it-IT"/>
        </w:rPr>
        <w:br/>
        <w:t xml:space="preserve">- i </w:t>
      </w:r>
      <w:r w:rsidRPr="006D402D">
        <w:rPr>
          <w:rFonts w:asciiTheme="minorHAnsi" w:hAnsiTheme="minorHAnsi"/>
          <w:b/>
          <w:bCs/>
          <w:color w:val="000000"/>
          <w:lang w:val="it-IT" w:eastAsia="it-IT"/>
        </w:rPr>
        <w:t>vantaggi</w:t>
      </w:r>
      <w:r w:rsidRPr="006D402D">
        <w:rPr>
          <w:rFonts w:asciiTheme="minorHAnsi" w:hAnsiTheme="minorHAnsi"/>
          <w:color w:val="000000"/>
          <w:lang w:val="it-IT" w:eastAsia="it-IT"/>
        </w:rPr>
        <w:t xml:space="preserve"> per un'impresa a partecipare a percorsi alternanza scuola lavoro </w:t>
      </w:r>
      <w:r w:rsidRPr="006D402D">
        <w:rPr>
          <w:rFonts w:asciiTheme="minorHAnsi" w:hAnsiTheme="minorHAnsi"/>
          <w:color w:val="000000"/>
          <w:lang w:val="it-IT" w:eastAsia="it-IT"/>
        </w:rPr>
        <w:br/>
        <w:t xml:space="preserve">- le </w:t>
      </w:r>
      <w:r w:rsidRPr="006D402D">
        <w:rPr>
          <w:rFonts w:asciiTheme="minorHAnsi" w:hAnsiTheme="minorHAnsi"/>
          <w:b/>
          <w:bCs/>
          <w:color w:val="000000"/>
          <w:lang w:val="it-IT" w:eastAsia="it-IT"/>
        </w:rPr>
        <w:t>progettualità</w:t>
      </w:r>
      <w:r w:rsidRPr="006D402D">
        <w:rPr>
          <w:rFonts w:asciiTheme="minorHAnsi" w:hAnsiTheme="minorHAnsi"/>
          <w:color w:val="000000"/>
          <w:lang w:val="it-IT" w:eastAsia="it-IT"/>
        </w:rPr>
        <w:t xml:space="preserve"> concrete da proporre alle scuole </w:t>
      </w:r>
      <w:r w:rsidRPr="006D402D">
        <w:rPr>
          <w:rFonts w:asciiTheme="minorHAnsi" w:hAnsiTheme="minorHAnsi"/>
          <w:color w:val="000000"/>
          <w:lang w:val="it-IT" w:eastAsia="it-IT"/>
        </w:rPr>
        <w:br/>
        <w:t xml:space="preserve">- i </w:t>
      </w:r>
      <w:r w:rsidRPr="006D402D">
        <w:rPr>
          <w:rFonts w:asciiTheme="minorHAnsi" w:hAnsiTheme="minorHAnsi"/>
          <w:b/>
          <w:bCs/>
          <w:color w:val="000000"/>
          <w:lang w:val="it-IT" w:eastAsia="it-IT"/>
        </w:rPr>
        <w:t>documenti</w:t>
      </w:r>
      <w:r w:rsidRPr="006D402D">
        <w:rPr>
          <w:rFonts w:asciiTheme="minorHAnsi" w:hAnsiTheme="minorHAnsi"/>
          <w:color w:val="000000"/>
          <w:lang w:val="it-IT" w:eastAsia="it-IT"/>
        </w:rPr>
        <w:t xml:space="preserve"> necessari per l'attivazione di attivazione di un percorso di alternanza scuola lavoro </w:t>
      </w:r>
    </w:p>
    <w:p w:rsidR="006D402D" w:rsidRDefault="006D402D" w:rsidP="006D402D">
      <w:pPr>
        <w:rPr>
          <w:rFonts w:asciiTheme="minorHAnsi" w:hAnsiTheme="minorHAnsi"/>
          <w:i/>
          <w:sz w:val="21"/>
          <w:szCs w:val="21"/>
          <w:lang w:val="it-IT"/>
        </w:rPr>
      </w:pPr>
    </w:p>
    <w:p w:rsidR="00BC7C53" w:rsidRPr="006D402D" w:rsidRDefault="006D402D" w:rsidP="006D402D">
      <w:pPr>
        <w:rPr>
          <w:rFonts w:asciiTheme="minorHAnsi" w:hAnsiTheme="minorHAnsi"/>
          <w:sz w:val="20"/>
          <w:szCs w:val="20"/>
          <w:lang w:val="it-IT"/>
        </w:rPr>
      </w:pPr>
      <w:r w:rsidRPr="006D402D">
        <w:rPr>
          <w:rFonts w:asciiTheme="minorHAnsi" w:hAnsiTheme="minorHAnsi"/>
          <w:i/>
          <w:sz w:val="20"/>
          <w:szCs w:val="20"/>
          <w:lang w:val="it-IT"/>
        </w:rPr>
        <w:t>Per ulteriori informazioni contattare: U.O. Scuola Impresa, tel. 055/2392138, mail: rapporti.scuolaimprese@fi.camcom.it</w:t>
      </w:r>
    </w:p>
    <w:sectPr w:rsidR="00BC7C53" w:rsidRPr="006D402D">
      <w:headerReference w:type="default" r:id="rId23"/>
      <w:pgSz w:w="11910" w:h="16840"/>
      <w:pgMar w:top="1360" w:right="1000" w:bottom="980" w:left="920" w:header="285" w:footer="7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CB0" w:rsidRDefault="00B378BD">
      <w:r>
        <w:separator/>
      </w:r>
    </w:p>
  </w:endnote>
  <w:endnote w:type="continuationSeparator" w:id="0">
    <w:p w:rsidR="00704CB0" w:rsidRDefault="00B3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CB0" w:rsidRDefault="00B378BD">
      <w:r>
        <w:separator/>
      </w:r>
    </w:p>
  </w:footnote>
  <w:footnote w:type="continuationSeparator" w:id="0">
    <w:p w:rsidR="00704CB0" w:rsidRDefault="00B378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8D8" w:rsidRDefault="009F6013">
    <w:pPr>
      <w:pStyle w:val="Corpotesto"/>
      <w:spacing w:line="14" w:lineRule="auto"/>
      <w:rPr>
        <w:sz w:val="20"/>
      </w:rPr>
    </w:pPr>
    <w:r>
      <w:rPr>
        <w:noProof/>
        <w:lang w:val="it-IT" w:eastAsia="it-IT"/>
      </w:rPr>
      <mc:AlternateContent>
        <mc:Choice Requires="wps">
          <w:drawing>
            <wp:anchor distT="0" distB="0" distL="114300" distR="114300" simplePos="0" relativeHeight="503307968" behindDoc="1" locked="0" layoutInCell="1" allowOverlap="1" wp14:anchorId="24FDFFCC" wp14:editId="3F4B0668">
              <wp:simplePos x="0" y="0"/>
              <wp:positionH relativeFrom="page">
                <wp:posOffset>3625850</wp:posOffset>
              </wp:positionH>
              <wp:positionV relativeFrom="page">
                <wp:posOffset>168275</wp:posOffset>
              </wp:positionV>
              <wp:extent cx="818515" cy="194310"/>
              <wp:effectExtent l="0" t="0" r="381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D8" w:rsidRDefault="003278D8" w:rsidP="000117FC">
                          <w:pPr>
                            <w:pStyle w:val="Corpotesto"/>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5.5pt;margin-top:13.25pt;width:64.45pt;height:15.3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7crgIAAKg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" filled="f" stroked="f">
              <v:textbox inset="0,0,0,0">
                <w:txbxContent>
                  <w:p w:rsidR="003278D8" w:rsidRDefault="003278D8" w:rsidP="000117FC">
                    <w:pPr>
                      <w:pStyle w:val="Corpotesto"/>
                      <w:spacing w:before="10"/>
                    </w:pPr>
                  </w:p>
                </w:txbxContent>
              </v:textbox>
              <w10:wrap anchorx="page" anchory="page"/>
            </v:shape>
          </w:pict>
        </mc:Fallback>
      </mc:AlternateContent>
    </w:r>
    <w:r>
      <w:rPr>
        <w:noProof/>
        <w:lang w:val="it-IT" w:eastAsia="it-IT"/>
      </w:rPr>
      <mc:AlternateContent>
        <mc:Choice Requires="wps">
          <w:drawing>
            <wp:anchor distT="0" distB="0" distL="114300" distR="114300" simplePos="0" relativeHeight="503307992" behindDoc="1" locked="0" layoutInCell="1" allowOverlap="1" wp14:anchorId="3C41A0B1" wp14:editId="3CBE8922">
              <wp:simplePos x="0" y="0"/>
              <wp:positionH relativeFrom="page">
                <wp:posOffset>706755</wp:posOffset>
              </wp:positionH>
              <wp:positionV relativeFrom="page">
                <wp:posOffset>351155</wp:posOffset>
              </wp:positionV>
              <wp:extent cx="6147435" cy="537845"/>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7435" cy="537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78D8" w:rsidRPr="000117FC" w:rsidRDefault="003278D8" w:rsidP="000117FC">
                          <w:pPr>
                            <w:spacing w:line="551" w:lineRule="exact"/>
                            <w:ind w:right="18"/>
                            <w:rPr>
                              <w:sz w:val="48"/>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55.65pt;margin-top:27.65pt;width:484.05pt;height:42.35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" filled="f" stroked="f">
              <v:textbox inset="0,0,0,0">
                <w:txbxContent>
                  <w:p w:rsidR="003278D8" w:rsidRPr="000117FC" w:rsidRDefault="003278D8" w:rsidP="000117FC">
                    <w:pPr>
                      <w:spacing w:line="551" w:lineRule="exact"/>
                      <w:ind w:right="18"/>
                      <w:rPr>
                        <w:sz w:val="48"/>
                        <w:lang w:val="it-IT"/>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F17"/>
    <w:multiLevelType w:val="hybridMultilevel"/>
    <w:tmpl w:val="C922BEA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61219B"/>
    <w:multiLevelType w:val="hybridMultilevel"/>
    <w:tmpl w:val="F828C594"/>
    <w:lvl w:ilvl="0" w:tplc="4134EB7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1A94DEF"/>
    <w:multiLevelType w:val="hybridMultilevel"/>
    <w:tmpl w:val="37008346"/>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A0650F"/>
    <w:multiLevelType w:val="hybridMultilevel"/>
    <w:tmpl w:val="6468735C"/>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6C44718"/>
    <w:multiLevelType w:val="hybridMultilevel"/>
    <w:tmpl w:val="2F5E731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8071DB5"/>
    <w:multiLevelType w:val="hybridMultilevel"/>
    <w:tmpl w:val="D44E401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DFE78A8"/>
    <w:multiLevelType w:val="hybridMultilevel"/>
    <w:tmpl w:val="190A0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49539A8"/>
    <w:multiLevelType w:val="hybridMultilevel"/>
    <w:tmpl w:val="57968038"/>
    <w:lvl w:ilvl="0" w:tplc="EAD2153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D9423F"/>
    <w:multiLevelType w:val="hybridMultilevel"/>
    <w:tmpl w:val="582C1DA8"/>
    <w:lvl w:ilvl="0" w:tplc="18107F7E">
      <w:numFmt w:val="bullet"/>
      <w:lvlText w:val="-"/>
      <w:lvlJc w:val="left"/>
      <w:pPr>
        <w:ind w:left="1293" w:hanging="360"/>
      </w:pPr>
      <w:rPr>
        <w:rFonts w:ascii="Times New Roman" w:eastAsia="Times New Roman" w:hAnsi="Times New Roman" w:cs="Times New Roman" w:hint="default"/>
        <w:spacing w:val="-3"/>
        <w:w w:val="100"/>
        <w:sz w:val="24"/>
        <w:szCs w:val="24"/>
      </w:rPr>
    </w:lvl>
    <w:lvl w:ilvl="1" w:tplc="901642CA">
      <w:numFmt w:val="bullet"/>
      <w:lvlText w:val="•"/>
      <w:lvlJc w:val="left"/>
      <w:pPr>
        <w:ind w:left="2168" w:hanging="360"/>
      </w:pPr>
      <w:rPr>
        <w:rFonts w:hint="default"/>
      </w:rPr>
    </w:lvl>
    <w:lvl w:ilvl="2" w:tplc="CD74732A">
      <w:numFmt w:val="bullet"/>
      <w:lvlText w:val="•"/>
      <w:lvlJc w:val="left"/>
      <w:pPr>
        <w:ind w:left="3037" w:hanging="360"/>
      </w:pPr>
      <w:rPr>
        <w:rFonts w:hint="default"/>
      </w:rPr>
    </w:lvl>
    <w:lvl w:ilvl="3" w:tplc="917255FC">
      <w:numFmt w:val="bullet"/>
      <w:lvlText w:val="•"/>
      <w:lvlJc w:val="left"/>
      <w:pPr>
        <w:ind w:left="3905" w:hanging="360"/>
      </w:pPr>
      <w:rPr>
        <w:rFonts w:hint="default"/>
      </w:rPr>
    </w:lvl>
    <w:lvl w:ilvl="4" w:tplc="19DC9058">
      <w:numFmt w:val="bullet"/>
      <w:lvlText w:val="•"/>
      <w:lvlJc w:val="left"/>
      <w:pPr>
        <w:ind w:left="4774" w:hanging="360"/>
      </w:pPr>
      <w:rPr>
        <w:rFonts w:hint="default"/>
      </w:rPr>
    </w:lvl>
    <w:lvl w:ilvl="5" w:tplc="E3BC6254">
      <w:numFmt w:val="bullet"/>
      <w:lvlText w:val="•"/>
      <w:lvlJc w:val="left"/>
      <w:pPr>
        <w:ind w:left="5643" w:hanging="360"/>
      </w:pPr>
      <w:rPr>
        <w:rFonts w:hint="default"/>
      </w:rPr>
    </w:lvl>
    <w:lvl w:ilvl="6" w:tplc="93DE3DDA">
      <w:numFmt w:val="bullet"/>
      <w:lvlText w:val="•"/>
      <w:lvlJc w:val="left"/>
      <w:pPr>
        <w:ind w:left="6511" w:hanging="360"/>
      </w:pPr>
      <w:rPr>
        <w:rFonts w:hint="default"/>
      </w:rPr>
    </w:lvl>
    <w:lvl w:ilvl="7" w:tplc="367EDB10">
      <w:numFmt w:val="bullet"/>
      <w:lvlText w:val="•"/>
      <w:lvlJc w:val="left"/>
      <w:pPr>
        <w:ind w:left="7380" w:hanging="360"/>
      </w:pPr>
      <w:rPr>
        <w:rFonts w:hint="default"/>
      </w:rPr>
    </w:lvl>
    <w:lvl w:ilvl="8" w:tplc="A36878FC">
      <w:numFmt w:val="bullet"/>
      <w:lvlText w:val="•"/>
      <w:lvlJc w:val="left"/>
      <w:pPr>
        <w:ind w:left="8249" w:hanging="360"/>
      </w:pPr>
      <w:rPr>
        <w:rFonts w:hint="default"/>
      </w:rPr>
    </w:lvl>
  </w:abstractNum>
  <w:abstractNum w:abstractNumId="9">
    <w:nsid w:val="1A1B32D6"/>
    <w:multiLevelType w:val="hybridMultilevel"/>
    <w:tmpl w:val="08DA1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BB173E"/>
    <w:multiLevelType w:val="hybridMultilevel"/>
    <w:tmpl w:val="A520580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BFF146A"/>
    <w:multiLevelType w:val="hybridMultilevel"/>
    <w:tmpl w:val="CF7660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2A7A52"/>
    <w:multiLevelType w:val="hybridMultilevel"/>
    <w:tmpl w:val="CD12E9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0654FC5"/>
    <w:multiLevelType w:val="hybridMultilevel"/>
    <w:tmpl w:val="012670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2935C7F"/>
    <w:multiLevelType w:val="hybridMultilevel"/>
    <w:tmpl w:val="77FEDC3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D60544F"/>
    <w:multiLevelType w:val="hybridMultilevel"/>
    <w:tmpl w:val="25A8F5F4"/>
    <w:lvl w:ilvl="0" w:tplc="FC9EF1B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00D0353"/>
    <w:multiLevelType w:val="hybridMultilevel"/>
    <w:tmpl w:val="4FD0310E"/>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B521CE"/>
    <w:multiLevelType w:val="hybridMultilevel"/>
    <w:tmpl w:val="0A582794"/>
    <w:lvl w:ilvl="0" w:tplc="B08EBD88">
      <w:numFmt w:val="bullet"/>
      <w:lvlText w:val="-"/>
      <w:lvlJc w:val="left"/>
      <w:pPr>
        <w:ind w:left="933" w:hanging="360"/>
      </w:pPr>
      <w:rPr>
        <w:rFonts w:ascii="Times New Roman" w:eastAsia="Times New Roman" w:hAnsi="Times New Roman" w:cs="Times New Roman" w:hint="default"/>
        <w:spacing w:val="-3"/>
        <w:w w:val="100"/>
        <w:sz w:val="24"/>
        <w:szCs w:val="24"/>
      </w:rPr>
    </w:lvl>
    <w:lvl w:ilvl="1" w:tplc="B952091E">
      <w:numFmt w:val="bullet"/>
      <w:lvlText w:val="•"/>
      <w:lvlJc w:val="left"/>
      <w:pPr>
        <w:ind w:left="1844" w:hanging="360"/>
      </w:pPr>
      <w:rPr>
        <w:rFonts w:hint="default"/>
      </w:rPr>
    </w:lvl>
    <w:lvl w:ilvl="2" w:tplc="411406CC">
      <w:numFmt w:val="bullet"/>
      <w:lvlText w:val="•"/>
      <w:lvlJc w:val="left"/>
      <w:pPr>
        <w:ind w:left="2749" w:hanging="360"/>
      </w:pPr>
      <w:rPr>
        <w:rFonts w:hint="default"/>
      </w:rPr>
    </w:lvl>
    <w:lvl w:ilvl="3" w:tplc="FC3075DC">
      <w:numFmt w:val="bullet"/>
      <w:lvlText w:val="•"/>
      <w:lvlJc w:val="left"/>
      <w:pPr>
        <w:ind w:left="3653" w:hanging="360"/>
      </w:pPr>
      <w:rPr>
        <w:rFonts w:hint="default"/>
      </w:rPr>
    </w:lvl>
    <w:lvl w:ilvl="4" w:tplc="EBFEF514">
      <w:numFmt w:val="bullet"/>
      <w:lvlText w:val="•"/>
      <w:lvlJc w:val="left"/>
      <w:pPr>
        <w:ind w:left="4558" w:hanging="360"/>
      </w:pPr>
      <w:rPr>
        <w:rFonts w:hint="default"/>
      </w:rPr>
    </w:lvl>
    <w:lvl w:ilvl="5" w:tplc="8EC6A98A">
      <w:numFmt w:val="bullet"/>
      <w:lvlText w:val="•"/>
      <w:lvlJc w:val="left"/>
      <w:pPr>
        <w:ind w:left="5463" w:hanging="360"/>
      </w:pPr>
      <w:rPr>
        <w:rFonts w:hint="default"/>
      </w:rPr>
    </w:lvl>
    <w:lvl w:ilvl="6" w:tplc="C6C4DC08">
      <w:numFmt w:val="bullet"/>
      <w:lvlText w:val="•"/>
      <w:lvlJc w:val="left"/>
      <w:pPr>
        <w:ind w:left="6367" w:hanging="360"/>
      </w:pPr>
      <w:rPr>
        <w:rFonts w:hint="default"/>
      </w:rPr>
    </w:lvl>
    <w:lvl w:ilvl="7" w:tplc="9DD0E51C">
      <w:numFmt w:val="bullet"/>
      <w:lvlText w:val="•"/>
      <w:lvlJc w:val="left"/>
      <w:pPr>
        <w:ind w:left="7272" w:hanging="360"/>
      </w:pPr>
      <w:rPr>
        <w:rFonts w:hint="default"/>
      </w:rPr>
    </w:lvl>
    <w:lvl w:ilvl="8" w:tplc="1A628C2A">
      <w:numFmt w:val="bullet"/>
      <w:lvlText w:val="•"/>
      <w:lvlJc w:val="left"/>
      <w:pPr>
        <w:ind w:left="8177" w:hanging="360"/>
      </w:pPr>
      <w:rPr>
        <w:rFonts w:hint="default"/>
      </w:rPr>
    </w:lvl>
  </w:abstractNum>
  <w:abstractNum w:abstractNumId="18">
    <w:nsid w:val="482A3C2A"/>
    <w:multiLevelType w:val="hybridMultilevel"/>
    <w:tmpl w:val="D3366156"/>
    <w:lvl w:ilvl="0" w:tplc="BE44CDA0">
      <w:start w:val="1"/>
      <w:numFmt w:val="decimal"/>
      <w:lvlText w:val="%1."/>
      <w:lvlJc w:val="left"/>
      <w:pPr>
        <w:ind w:left="573" w:hanging="361"/>
      </w:pPr>
      <w:rPr>
        <w:rFonts w:ascii="Times New Roman" w:eastAsia="Times New Roman" w:hAnsi="Times New Roman" w:cs="Times New Roman" w:hint="default"/>
        <w:spacing w:val="-2"/>
        <w:w w:val="100"/>
        <w:sz w:val="24"/>
        <w:szCs w:val="24"/>
      </w:rPr>
    </w:lvl>
    <w:lvl w:ilvl="1" w:tplc="1256B5A0">
      <w:start w:val="1"/>
      <w:numFmt w:val="lowerLetter"/>
      <w:lvlText w:val="%2)"/>
      <w:lvlJc w:val="left"/>
      <w:pPr>
        <w:ind w:left="933" w:hanging="360"/>
      </w:pPr>
      <w:rPr>
        <w:rFonts w:ascii="Times New Roman" w:eastAsia="Times New Roman" w:hAnsi="Times New Roman" w:cs="Times New Roman" w:hint="default"/>
        <w:spacing w:val="-6"/>
        <w:w w:val="100"/>
        <w:sz w:val="24"/>
        <w:szCs w:val="24"/>
      </w:rPr>
    </w:lvl>
    <w:lvl w:ilvl="2" w:tplc="6706DE42">
      <w:numFmt w:val="bullet"/>
      <w:lvlText w:val="•"/>
      <w:lvlJc w:val="left"/>
      <w:pPr>
        <w:ind w:left="1945" w:hanging="360"/>
      </w:pPr>
      <w:rPr>
        <w:rFonts w:hint="default"/>
      </w:rPr>
    </w:lvl>
    <w:lvl w:ilvl="3" w:tplc="44527790">
      <w:numFmt w:val="bullet"/>
      <w:lvlText w:val="•"/>
      <w:lvlJc w:val="left"/>
      <w:pPr>
        <w:ind w:left="2950" w:hanging="360"/>
      </w:pPr>
      <w:rPr>
        <w:rFonts w:hint="default"/>
      </w:rPr>
    </w:lvl>
    <w:lvl w:ilvl="4" w:tplc="2F0E9092">
      <w:numFmt w:val="bullet"/>
      <w:lvlText w:val="•"/>
      <w:lvlJc w:val="left"/>
      <w:pPr>
        <w:ind w:left="3955" w:hanging="360"/>
      </w:pPr>
      <w:rPr>
        <w:rFonts w:hint="default"/>
      </w:rPr>
    </w:lvl>
    <w:lvl w:ilvl="5" w:tplc="BE8A69C6">
      <w:numFmt w:val="bullet"/>
      <w:lvlText w:val="•"/>
      <w:lvlJc w:val="left"/>
      <w:pPr>
        <w:ind w:left="4960" w:hanging="360"/>
      </w:pPr>
      <w:rPr>
        <w:rFonts w:hint="default"/>
      </w:rPr>
    </w:lvl>
    <w:lvl w:ilvl="6" w:tplc="4CC6D7D0">
      <w:numFmt w:val="bullet"/>
      <w:lvlText w:val="•"/>
      <w:lvlJc w:val="left"/>
      <w:pPr>
        <w:ind w:left="5965" w:hanging="360"/>
      </w:pPr>
      <w:rPr>
        <w:rFonts w:hint="default"/>
      </w:rPr>
    </w:lvl>
    <w:lvl w:ilvl="7" w:tplc="DD2A1B34">
      <w:numFmt w:val="bullet"/>
      <w:lvlText w:val="•"/>
      <w:lvlJc w:val="left"/>
      <w:pPr>
        <w:ind w:left="6970" w:hanging="360"/>
      </w:pPr>
      <w:rPr>
        <w:rFonts w:hint="default"/>
      </w:rPr>
    </w:lvl>
    <w:lvl w:ilvl="8" w:tplc="03C86080">
      <w:numFmt w:val="bullet"/>
      <w:lvlText w:val="•"/>
      <w:lvlJc w:val="left"/>
      <w:pPr>
        <w:ind w:left="7976" w:hanging="360"/>
      </w:pPr>
      <w:rPr>
        <w:rFonts w:hint="default"/>
      </w:rPr>
    </w:lvl>
  </w:abstractNum>
  <w:abstractNum w:abstractNumId="19">
    <w:nsid w:val="4BD15BAB"/>
    <w:multiLevelType w:val="hybridMultilevel"/>
    <w:tmpl w:val="D8DAB120"/>
    <w:lvl w:ilvl="0" w:tplc="88F6D4BE">
      <w:start w:val="1"/>
      <w:numFmt w:val="decimal"/>
      <w:lvlText w:val="%1."/>
      <w:lvlJc w:val="left"/>
      <w:pPr>
        <w:ind w:left="573" w:hanging="361"/>
      </w:pPr>
      <w:rPr>
        <w:rFonts w:ascii="Times New Roman" w:eastAsia="Times New Roman" w:hAnsi="Times New Roman" w:cs="Times New Roman" w:hint="default"/>
        <w:spacing w:val="-4"/>
        <w:w w:val="100"/>
        <w:sz w:val="24"/>
        <w:szCs w:val="24"/>
      </w:rPr>
    </w:lvl>
    <w:lvl w:ilvl="1" w:tplc="0290AAF2">
      <w:numFmt w:val="bullet"/>
      <w:lvlText w:val="•"/>
      <w:lvlJc w:val="left"/>
      <w:pPr>
        <w:ind w:left="1520" w:hanging="361"/>
      </w:pPr>
      <w:rPr>
        <w:rFonts w:hint="default"/>
      </w:rPr>
    </w:lvl>
    <w:lvl w:ilvl="2" w:tplc="B4E2F78A">
      <w:numFmt w:val="bullet"/>
      <w:lvlText w:val="•"/>
      <w:lvlJc w:val="left"/>
      <w:pPr>
        <w:ind w:left="2461" w:hanging="361"/>
      </w:pPr>
      <w:rPr>
        <w:rFonts w:hint="default"/>
      </w:rPr>
    </w:lvl>
    <w:lvl w:ilvl="3" w:tplc="0C2403DC">
      <w:numFmt w:val="bullet"/>
      <w:lvlText w:val="•"/>
      <w:lvlJc w:val="left"/>
      <w:pPr>
        <w:ind w:left="3401" w:hanging="361"/>
      </w:pPr>
      <w:rPr>
        <w:rFonts w:hint="default"/>
      </w:rPr>
    </w:lvl>
    <w:lvl w:ilvl="4" w:tplc="7166CB60">
      <w:numFmt w:val="bullet"/>
      <w:lvlText w:val="•"/>
      <w:lvlJc w:val="left"/>
      <w:pPr>
        <w:ind w:left="4342" w:hanging="361"/>
      </w:pPr>
      <w:rPr>
        <w:rFonts w:hint="default"/>
      </w:rPr>
    </w:lvl>
    <w:lvl w:ilvl="5" w:tplc="D77E98E8">
      <w:numFmt w:val="bullet"/>
      <w:lvlText w:val="•"/>
      <w:lvlJc w:val="left"/>
      <w:pPr>
        <w:ind w:left="5283" w:hanging="361"/>
      </w:pPr>
      <w:rPr>
        <w:rFonts w:hint="default"/>
      </w:rPr>
    </w:lvl>
    <w:lvl w:ilvl="6" w:tplc="8874643A">
      <w:numFmt w:val="bullet"/>
      <w:lvlText w:val="•"/>
      <w:lvlJc w:val="left"/>
      <w:pPr>
        <w:ind w:left="6223" w:hanging="361"/>
      </w:pPr>
      <w:rPr>
        <w:rFonts w:hint="default"/>
      </w:rPr>
    </w:lvl>
    <w:lvl w:ilvl="7" w:tplc="8D80F1CE">
      <w:numFmt w:val="bullet"/>
      <w:lvlText w:val="•"/>
      <w:lvlJc w:val="left"/>
      <w:pPr>
        <w:ind w:left="7164" w:hanging="361"/>
      </w:pPr>
      <w:rPr>
        <w:rFonts w:hint="default"/>
      </w:rPr>
    </w:lvl>
    <w:lvl w:ilvl="8" w:tplc="35FECADC">
      <w:numFmt w:val="bullet"/>
      <w:lvlText w:val="•"/>
      <w:lvlJc w:val="left"/>
      <w:pPr>
        <w:ind w:left="8105" w:hanging="361"/>
      </w:pPr>
      <w:rPr>
        <w:rFonts w:hint="default"/>
      </w:rPr>
    </w:lvl>
  </w:abstractNum>
  <w:abstractNum w:abstractNumId="20">
    <w:nsid w:val="54D52B0A"/>
    <w:multiLevelType w:val="hybridMultilevel"/>
    <w:tmpl w:val="D82A6B64"/>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B800F37"/>
    <w:multiLevelType w:val="hybridMultilevel"/>
    <w:tmpl w:val="CBD2D46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C612F6B"/>
    <w:multiLevelType w:val="hybridMultilevel"/>
    <w:tmpl w:val="A84848D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07A6DA9"/>
    <w:multiLevelType w:val="hybridMultilevel"/>
    <w:tmpl w:val="8A102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45C7C84"/>
    <w:multiLevelType w:val="hybridMultilevel"/>
    <w:tmpl w:val="538C901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5AB1589"/>
    <w:multiLevelType w:val="hybridMultilevel"/>
    <w:tmpl w:val="BCBCF980"/>
    <w:lvl w:ilvl="0" w:tplc="0000000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B43242"/>
    <w:multiLevelType w:val="hybridMultilevel"/>
    <w:tmpl w:val="2042F348"/>
    <w:lvl w:ilvl="0" w:tplc="04100019">
      <w:start w:val="1"/>
      <w:numFmt w:val="lowerLetter"/>
      <w:lvlText w:val="%1."/>
      <w:lvlJc w:val="left"/>
      <w:pPr>
        <w:ind w:left="720" w:hanging="360"/>
      </w:pPr>
    </w:lvl>
    <w:lvl w:ilvl="1" w:tplc="AC826E56">
      <w:numFmt w:val="bullet"/>
      <w:lvlText w:val=""/>
      <w:lvlJc w:val="left"/>
      <w:pPr>
        <w:ind w:left="1440" w:hanging="360"/>
      </w:pPr>
      <w:rPr>
        <w:rFonts w:ascii="Symbol" w:eastAsia="Times New Roman" w:hAnsi="Symbol"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98E3EAB"/>
    <w:multiLevelType w:val="hybridMultilevel"/>
    <w:tmpl w:val="E7BA61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02A410E"/>
    <w:multiLevelType w:val="hybridMultilevel"/>
    <w:tmpl w:val="03F05F16"/>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4753DE"/>
    <w:multiLevelType w:val="hybridMultilevel"/>
    <w:tmpl w:val="74A8E17C"/>
    <w:lvl w:ilvl="0" w:tplc="D4845B3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2E75C44"/>
    <w:multiLevelType w:val="hybridMultilevel"/>
    <w:tmpl w:val="FC1AF65C"/>
    <w:lvl w:ilvl="0" w:tplc="FB4AF84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5051A04"/>
    <w:multiLevelType w:val="hybridMultilevel"/>
    <w:tmpl w:val="620CDA2A"/>
    <w:lvl w:ilvl="0" w:tplc="04100019">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8412254"/>
    <w:multiLevelType w:val="hybridMultilevel"/>
    <w:tmpl w:val="60E0C624"/>
    <w:lvl w:ilvl="0" w:tplc="FC7E0C60">
      <w:numFmt w:val="bullet"/>
      <w:lvlText w:val="-"/>
      <w:lvlJc w:val="left"/>
      <w:pPr>
        <w:ind w:left="933" w:hanging="360"/>
      </w:pPr>
      <w:rPr>
        <w:rFonts w:ascii="Times New Roman" w:eastAsia="Times New Roman" w:hAnsi="Times New Roman" w:cs="Times New Roman" w:hint="default"/>
        <w:spacing w:val="-20"/>
        <w:w w:val="100"/>
        <w:sz w:val="24"/>
        <w:szCs w:val="24"/>
      </w:rPr>
    </w:lvl>
    <w:lvl w:ilvl="1" w:tplc="20CC823C">
      <w:numFmt w:val="bullet"/>
      <w:lvlText w:val="•"/>
      <w:lvlJc w:val="left"/>
      <w:pPr>
        <w:ind w:left="1844" w:hanging="360"/>
      </w:pPr>
      <w:rPr>
        <w:rFonts w:hint="default"/>
      </w:rPr>
    </w:lvl>
    <w:lvl w:ilvl="2" w:tplc="DACE9376">
      <w:numFmt w:val="bullet"/>
      <w:lvlText w:val="•"/>
      <w:lvlJc w:val="left"/>
      <w:pPr>
        <w:ind w:left="2749" w:hanging="360"/>
      </w:pPr>
      <w:rPr>
        <w:rFonts w:hint="default"/>
      </w:rPr>
    </w:lvl>
    <w:lvl w:ilvl="3" w:tplc="86C82C98">
      <w:numFmt w:val="bullet"/>
      <w:lvlText w:val="•"/>
      <w:lvlJc w:val="left"/>
      <w:pPr>
        <w:ind w:left="3653" w:hanging="360"/>
      </w:pPr>
      <w:rPr>
        <w:rFonts w:hint="default"/>
      </w:rPr>
    </w:lvl>
    <w:lvl w:ilvl="4" w:tplc="2188B234">
      <w:numFmt w:val="bullet"/>
      <w:lvlText w:val="•"/>
      <w:lvlJc w:val="left"/>
      <w:pPr>
        <w:ind w:left="4558" w:hanging="360"/>
      </w:pPr>
      <w:rPr>
        <w:rFonts w:hint="default"/>
      </w:rPr>
    </w:lvl>
    <w:lvl w:ilvl="5" w:tplc="F77626F0">
      <w:numFmt w:val="bullet"/>
      <w:lvlText w:val="•"/>
      <w:lvlJc w:val="left"/>
      <w:pPr>
        <w:ind w:left="5463" w:hanging="360"/>
      </w:pPr>
      <w:rPr>
        <w:rFonts w:hint="default"/>
      </w:rPr>
    </w:lvl>
    <w:lvl w:ilvl="6" w:tplc="4AA62AE4">
      <w:numFmt w:val="bullet"/>
      <w:lvlText w:val="•"/>
      <w:lvlJc w:val="left"/>
      <w:pPr>
        <w:ind w:left="6367" w:hanging="360"/>
      </w:pPr>
      <w:rPr>
        <w:rFonts w:hint="default"/>
      </w:rPr>
    </w:lvl>
    <w:lvl w:ilvl="7" w:tplc="E1948FDA">
      <w:numFmt w:val="bullet"/>
      <w:lvlText w:val="•"/>
      <w:lvlJc w:val="left"/>
      <w:pPr>
        <w:ind w:left="7272" w:hanging="360"/>
      </w:pPr>
      <w:rPr>
        <w:rFonts w:hint="default"/>
      </w:rPr>
    </w:lvl>
    <w:lvl w:ilvl="8" w:tplc="296EC3CE">
      <w:numFmt w:val="bullet"/>
      <w:lvlText w:val="•"/>
      <w:lvlJc w:val="left"/>
      <w:pPr>
        <w:ind w:left="8177" w:hanging="360"/>
      </w:pPr>
      <w:rPr>
        <w:rFonts w:hint="default"/>
      </w:rPr>
    </w:lvl>
  </w:abstractNum>
  <w:abstractNum w:abstractNumId="33">
    <w:nsid w:val="7893014C"/>
    <w:multiLevelType w:val="hybridMultilevel"/>
    <w:tmpl w:val="DBEEED40"/>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95867D9"/>
    <w:multiLevelType w:val="hybridMultilevel"/>
    <w:tmpl w:val="9A88FCD8"/>
    <w:lvl w:ilvl="0" w:tplc="00000002">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D0D1DA9"/>
    <w:multiLevelType w:val="hybridMultilevel"/>
    <w:tmpl w:val="AF2E1E42"/>
    <w:lvl w:ilvl="0" w:tplc="FC9EF1B8">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EC1761E"/>
    <w:multiLevelType w:val="hybridMultilevel"/>
    <w:tmpl w:val="3D0C5EB4"/>
    <w:lvl w:ilvl="0" w:tplc="C056472A">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B21B8A"/>
    <w:multiLevelType w:val="hybridMultilevel"/>
    <w:tmpl w:val="7BECB1EA"/>
    <w:lvl w:ilvl="0" w:tplc="F5067226">
      <w:start w:val="1"/>
      <w:numFmt w:val="decimal"/>
      <w:lvlText w:val="(%1)"/>
      <w:lvlJc w:val="left"/>
      <w:pPr>
        <w:ind w:left="212" w:hanging="251"/>
      </w:pPr>
      <w:rPr>
        <w:rFonts w:ascii="Times New Roman" w:eastAsia="Times New Roman" w:hAnsi="Times New Roman" w:cs="Times New Roman" w:hint="default"/>
        <w:w w:val="99"/>
        <w:sz w:val="20"/>
        <w:szCs w:val="20"/>
      </w:rPr>
    </w:lvl>
    <w:lvl w:ilvl="1" w:tplc="8A0A49EC">
      <w:start w:val="1"/>
      <w:numFmt w:val="lowerLetter"/>
      <w:lvlText w:val="%2)"/>
      <w:lvlJc w:val="left"/>
      <w:pPr>
        <w:ind w:left="933" w:hanging="360"/>
      </w:pPr>
      <w:rPr>
        <w:rFonts w:ascii="Times New Roman" w:eastAsia="Times New Roman" w:hAnsi="Times New Roman" w:cs="Times New Roman" w:hint="default"/>
        <w:spacing w:val="-6"/>
        <w:w w:val="100"/>
        <w:sz w:val="24"/>
        <w:szCs w:val="24"/>
      </w:rPr>
    </w:lvl>
    <w:lvl w:ilvl="2" w:tplc="7A163FB2">
      <w:start w:val="1"/>
      <w:numFmt w:val="decimal"/>
      <w:lvlText w:val="%3."/>
      <w:lvlJc w:val="left"/>
      <w:pPr>
        <w:ind w:left="1293" w:hanging="360"/>
      </w:pPr>
      <w:rPr>
        <w:rFonts w:ascii="Times New Roman" w:eastAsia="Times New Roman" w:hAnsi="Times New Roman" w:cs="Times New Roman" w:hint="default"/>
        <w:spacing w:val="-30"/>
        <w:w w:val="100"/>
        <w:sz w:val="24"/>
        <w:szCs w:val="24"/>
      </w:rPr>
    </w:lvl>
    <w:lvl w:ilvl="3" w:tplc="D924B6A2">
      <w:numFmt w:val="bullet"/>
      <w:lvlText w:val="•"/>
      <w:lvlJc w:val="left"/>
      <w:pPr>
        <w:ind w:left="2385" w:hanging="360"/>
      </w:pPr>
      <w:rPr>
        <w:rFonts w:hint="default"/>
      </w:rPr>
    </w:lvl>
    <w:lvl w:ilvl="4" w:tplc="1298AF4E">
      <w:numFmt w:val="bullet"/>
      <w:lvlText w:val="•"/>
      <w:lvlJc w:val="left"/>
      <w:pPr>
        <w:ind w:left="3471" w:hanging="360"/>
      </w:pPr>
      <w:rPr>
        <w:rFonts w:hint="default"/>
      </w:rPr>
    </w:lvl>
    <w:lvl w:ilvl="5" w:tplc="DEC61334">
      <w:numFmt w:val="bullet"/>
      <w:lvlText w:val="•"/>
      <w:lvlJc w:val="left"/>
      <w:pPr>
        <w:ind w:left="4557" w:hanging="360"/>
      </w:pPr>
      <w:rPr>
        <w:rFonts w:hint="default"/>
      </w:rPr>
    </w:lvl>
    <w:lvl w:ilvl="6" w:tplc="28F4A6A6">
      <w:numFmt w:val="bullet"/>
      <w:lvlText w:val="•"/>
      <w:lvlJc w:val="left"/>
      <w:pPr>
        <w:ind w:left="5643" w:hanging="360"/>
      </w:pPr>
      <w:rPr>
        <w:rFonts w:hint="default"/>
      </w:rPr>
    </w:lvl>
    <w:lvl w:ilvl="7" w:tplc="AFE80B34">
      <w:numFmt w:val="bullet"/>
      <w:lvlText w:val="•"/>
      <w:lvlJc w:val="left"/>
      <w:pPr>
        <w:ind w:left="6729" w:hanging="360"/>
      </w:pPr>
      <w:rPr>
        <w:rFonts w:hint="default"/>
      </w:rPr>
    </w:lvl>
    <w:lvl w:ilvl="8" w:tplc="2766F2C8">
      <w:numFmt w:val="bullet"/>
      <w:lvlText w:val="•"/>
      <w:lvlJc w:val="left"/>
      <w:pPr>
        <w:ind w:left="7814" w:hanging="360"/>
      </w:pPr>
      <w:rPr>
        <w:rFonts w:hint="default"/>
      </w:rPr>
    </w:lvl>
  </w:abstractNum>
  <w:num w:numId="1">
    <w:abstractNumId w:val="17"/>
  </w:num>
  <w:num w:numId="2">
    <w:abstractNumId w:val="19"/>
  </w:num>
  <w:num w:numId="3">
    <w:abstractNumId w:val="32"/>
  </w:num>
  <w:num w:numId="4">
    <w:abstractNumId w:val="8"/>
  </w:num>
  <w:num w:numId="5">
    <w:abstractNumId w:val="37"/>
  </w:num>
  <w:num w:numId="6">
    <w:abstractNumId w:val="18"/>
  </w:num>
  <w:num w:numId="7">
    <w:abstractNumId w:val="3"/>
  </w:num>
  <w:num w:numId="8">
    <w:abstractNumId w:val="2"/>
  </w:num>
  <w:num w:numId="9">
    <w:abstractNumId w:val="29"/>
  </w:num>
  <w:num w:numId="10">
    <w:abstractNumId w:val="30"/>
  </w:num>
  <w:num w:numId="11">
    <w:abstractNumId w:val="28"/>
  </w:num>
  <w:num w:numId="12">
    <w:abstractNumId w:val="16"/>
  </w:num>
  <w:num w:numId="13">
    <w:abstractNumId w:val="20"/>
  </w:num>
  <w:num w:numId="14">
    <w:abstractNumId w:val="36"/>
  </w:num>
  <w:num w:numId="15">
    <w:abstractNumId w:val="25"/>
  </w:num>
  <w:num w:numId="16">
    <w:abstractNumId w:val="12"/>
  </w:num>
  <w:num w:numId="17">
    <w:abstractNumId w:val="24"/>
  </w:num>
  <w:num w:numId="18">
    <w:abstractNumId w:val="1"/>
  </w:num>
  <w:num w:numId="19">
    <w:abstractNumId w:val="27"/>
  </w:num>
  <w:num w:numId="20">
    <w:abstractNumId w:val="14"/>
  </w:num>
  <w:num w:numId="21">
    <w:abstractNumId w:val="7"/>
  </w:num>
  <w:num w:numId="22">
    <w:abstractNumId w:val="0"/>
  </w:num>
  <w:num w:numId="23">
    <w:abstractNumId w:val="11"/>
  </w:num>
  <w:num w:numId="24">
    <w:abstractNumId w:val="22"/>
  </w:num>
  <w:num w:numId="25">
    <w:abstractNumId w:val="26"/>
  </w:num>
  <w:num w:numId="26">
    <w:abstractNumId w:val="4"/>
  </w:num>
  <w:num w:numId="27">
    <w:abstractNumId w:val="35"/>
  </w:num>
  <w:num w:numId="28">
    <w:abstractNumId w:val="10"/>
  </w:num>
  <w:num w:numId="29">
    <w:abstractNumId w:val="34"/>
  </w:num>
  <w:num w:numId="30">
    <w:abstractNumId w:val="31"/>
  </w:num>
  <w:num w:numId="31">
    <w:abstractNumId w:val="9"/>
  </w:num>
  <w:num w:numId="32">
    <w:abstractNumId w:val="13"/>
  </w:num>
  <w:num w:numId="33">
    <w:abstractNumId w:val="21"/>
  </w:num>
  <w:num w:numId="34">
    <w:abstractNumId w:val="23"/>
  </w:num>
  <w:num w:numId="35">
    <w:abstractNumId w:val="15"/>
  </w:num>
  <w:num w:numId="36">
    <w:abstractNumId w:val="6"/>
  </w:num>
  <w:num w:numId="37">
    <w:abstractNumId w:val="5"/>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13107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D8"/>
    <w:rsid w:val="000117FC"/>
    <w:rsid w:val="00012164"/>
    <w:rsid w:val="00015A31"/>
    <w:rsid w:val="000255B2"/>
    <w:rsid w:val="00031DD2"/>
    <w:rsid w:val="000554BA"/>
    <w:rsid w:val="00074F23"/>
    <w:rsid w:val="000C2553"/>
    <w:rsid w:val="000C6711"/>
    <w:rsid w:val="000D77A4"/>
    <w:rsid w:val="000E57DB"/>
    <w:rsid w:val="000E74A3"/>
    <w:rsid w:val="000F3624"/>
    <w:rsid w:val="000F5BE9"/>
    <w:rsid w:val="000F60F4"/>
    <w:rsid w:val="00113563"/>
    <w:rsid w:val="00130E02"/>
    <w:rsid w:val="001418E2"/>
    <w:rsid w:val="00154685"/>
    <w:rsid w:val="001637CD"/>
    <w:rsid w:val="00173225"/>
    <w:rsid w:val="001862F8"/>
    <w:rsid w:val="001931A1"/>
    <w:rsid w:val="00193B54"/>
    <w:rsid w:val="00197ACE"/>
    <w:rsid w:val="001A2930"/>
    <w:rsid w:val="001A7DE4"/>
    <w:rsid w:val="001C6D26"/>
    <w:rsid w:val="001E2F18"/>
    <w:rsid w:val="001F1774"/>
    <w:rsid w:val="002027EA"/>
    <w:rsid w:val="002030D0"/>
    <w:rsid w:val="00236F51"/>
    <w:rsid w:val="0024024A"/>
    <w:rsid w:val="00253C5E"/>
    <w:rsid w:val="00282F60"/>
    <w:rsid w:val="00293432"/>
    <w:rsid w:val="002A1FDB"/>
    <w:rsid w:val="002B174F"/>
    <w:rsid w:val="002C5F3C"/>
    <w:rsid w:val="002D080D"/>
    <w:rsid w:val="002D5B6C"/>
    <w:rsid w:val="0030526C"/>
    <w:rsid w:val="00316CC2"/>
    <w:rsid w:val="003278D8"/>
    <w:rsid w:val="00347D30"/>
    <w:rsid w:val="0038700D"/>
    <w:rsid w:val="003875AE"/>
    <w:rsid w:val="00396C40"/>
    <w:rsid w:val="003A1A34"/>
    <w:rsid w:val="003A7DE0"/>
    <w:rsid w:val="003B2177"/>
    <w:rsid w:val="003B5C6C"/>
    <w:rsid w:val="003C4B48"/>
    <w:rsid w:val="003D0F2C"/>
    <w:rsid w:val="003D7074"/>
    <w:rsid w:val="00405D85"/>
    <w:rsid w:val="0041051F"/>
    <w:rsid w:val="00420369"/>
    <w:rsid w:val="00425102"/>
    <w:rsid w:val="004651D4"/>
    <w:rsid w:val="004E335B"/>
    <w:rsid w:val="004F537F"/>
    <w:rsid w:val="004F6B6A"/>
    <w:rsid w:val="005005D3"/>
    <w:rsid w:val="005042E0"/>
    <w:rsid w:val="00510402"/>
    <w:rsid w:val="00510F34"/>
    <w:rsid w:val="00554371"/>
    <w:rsid w:val="00564870"/>
    <w:rsid w:val="00593882"/>
    <w:rsid w:val="005C0FAF"/>
    <w:rsid w:val="005D7FED"/>
    <w:rsid w:val="005F4F0E"/>
    <w:rsid w:val="005F6D1C"/>
    <w:rsid w:val="005F7E7C"/>
    <w:rsid w:val="00606F38"/>
    <w:rsid w:val="00621AA3"/>
    <w:rsid w:val="0062374B"/>
    <w:rsid w:val="00627458"/>
    <w:rsid w:val="00646770"/>
    <w:rsid w:val="00647A76"/>
    <w:rsid w:val="00651483"/>
    <w:rsid w:val="006714B2"/>
    <w:rsid w:val="006958D4"/>
    <w:rsid w:val="006963E0"/>
    <w:rsid w:val="00696757"/>
    <w:rsid w:val="00697B2D"/>
    <w:rsid w:val="006A3AC7"/>
    <w:rsid w:val="006B02F7"/>
    <w:rsid w:val="006B3DFF"/>
    <w:rsid w:val="006B6838"/>
    <w:rsid w:val="006C11F8"/>
    <w:rsid w:val="006D2C3A"/>
    <w:rsid w:val="006D402D"/>
    <w:rsid w:val="006F07EC"/>
    <w:rsid w:val="00702838"/>
    <w:rsid w:val="00704CB0"/>
    <w:rsid w:val="00711193"/>
    <w:rsid w:val="007147FD"/>
    <w:rsid w:val="00727B2A"/>
    <w:rsid w:val="00760692"/>
    <w:rsid w:val="00762DBB"/>
    <w:rsid w:val="007638A4"/>
    <w:rsid w:val="00773BC9"/>
    <w:rsid w:val="0077479F"/>
    <w:rsid w:val="007A2CC8"/>
    <w:rsid w:val="007B6A3E"/>
    <w:rsid w:val="007C0230"/>
    <w:rsid w:val="007D4111"/>
    <w:rsid w:val="007E0876"/>
    <w:rsid w:val="00801236"/>
    <w:rsid w:val="00817615"/>
    <w:rsid w:val="00821A2A"/>
    <w:rsid w:val="00832B61"/>
    <w:rsid w:val="00847287"/>
    <w:rsid w:val="008647B5"/>
    <w:rsid w:val="00865AB0"/>
    <w:rsid w:val="008946E2"/>
    <w:rsid w:val="008A2759"/>
    <w:rsid w:val="008A29F9"/>
    <w:rsid w:val="008A34E5"/>
    <w:rsid w:val="008B2103"/>
    <w:rsid w:val="008E57E7"/>
    <w:rsid w:val="008E5A26"/>
    <w:rsid w:val="00904483"/>
    <w:rsid w:val="009076CF"/>
    <w:rsid w:val="00914498"/>
    <w:rsid w:val="00921FA1"/>
    <w:rsid w:val="009328EA"/>
    <w:rsid w:val="009430C3"/>
    <w:rsid w:val="0094546A"/>
    <w:rsid w:val="00952523"/>
    <w:rsid w:val="009527DC"/>
    <w:rsid w:val="0097554D"/>
    <w:rsid w:val="009824E8"/>
    <w:rsid w:val="00990AD6"/>
    <w:rsid w:val="009C07FA"/>
    <w:rsid w:val="009D018E"/>
    <w:rsid w:val="009E1BDF"/>
    <w:rsid w:val="009F05D7"/>
    <w:rsid w:val="009F07AF"/>
    <w:rsid w:val="009F1359"/>
    <w:rsid w:val="009F6013"/>
    <w:rsid w:val="00A43B47"/>
    <w:rsid w:val="00A51BB1"/>
    <w:rsid w:val="00A55E5B"/>
    <w:rsid w:val="00A853BC"/>
    <w:rsid w:val="00A85C12"/>
    <w:rsid w:val="00AB72EA"/>
    <w:rsid w:val="00AD5D8B"/>
    <w:rsid w:val="00AE7E7C"/>
    <w:rsid w:val="00AF7CCA"/>
    <w:rsid w:val="00B01587"/>
    <w:rsid w:val="00B15FB5"/>
    <w:rsid w:val="00B165A2"/>
    <w:rsid w:val="00B22907"/>
    <w:rsid w:val="00B2547F"/>
    <w:rsid w:val="00B31E9B"/>
    <w:rsid w:val="00B378BD"/>
    <w:rsid w:val="00B4323D"/>
    <w:rsid w:val="00B66025"/>
    <w:rsid w:val="00B71634"/>
    <w:rsid w:val="00B82024"/>
    <w:rsid w:val="00B85F15"/>
    <w:rsid w:val="00BA1C89"/>
    <w:rsid w:val="00BA799A"/>
    <w:rsid w:val="00BC7C53"/>
    <w:rsid w:val="00BD6CDA"/>
    <w:rsid w:val="00BD7116"/>
    <w:rsid w:val="00BE6168"/>
    <w:rsid w:val="00BF5A27"/>
    <w:rsid w:val="00C0545F"/>
    <w:rsid w:val="00C07DE5"/>
    <w:rsid w:val="00C13713"/>
    <w:rsid w:val="00C1696F"/>
    <w:rsid w:val="00C26AED"/>
    <w:rsid w:val="00C315EE"/>
    <w:rsid w:val="00C6020C"/>
    <w:rsid w:val="00C93D21"/>
    <w:rsid w:val="00CA0810"/>
    <w:rsid w:val="00CB5D6C"/>
    <w:rsid w:val="00CB6271"/>
    <w:rsid w:val="00CD13AF"/>
    <w:rsid w:val="00CD39AC"/>
    <w:rsid w:val="00CF6C0F"/>
    <w:rsid w:val="00D250A5"/>
    <w:rsid w:val="00D31DDF"/>
    <w:rsid w:val="00D344C5"/>
    <w:rsid w:val="00D3461E"/>
    <w:rsid w:val="00D538B3"/>
    <w:rsid w:val="00D548C5"/>
    <w:rsid w:val="00D63362"/>
    <w:rsid w:val="00D91CAE"/>
    <w:rsid w:val="00DA62AB"/>
    <w:rsid w:val="00DB7DEE"/>
    <w:rsid w:val="00DC2139"/>
    <w:rsid w:val="00DF6B2B"/>
    <w:rsid w:val="00DF726A"/>
    <w:rsid w:val="00E025EC"/>
    <w:rsid w:val="00E159EC"/>
    <w:rsid w:val="00E25B34"/>
    <w:rsid w:val="00E40A64"/>
    <w:rsid w:val="00E449AD"/>
    <w:rsid w:val="00E50AA9"/>
    <w:rsid w:val="00E5489A"/>
    <w:rsid w:val="00E55848"/>
    <w:rsid w:val="00E653AB"/>
    <w:rsid w:val="00E868B8"/>
    <w:rsid w:val="00EB12FF"/>
    <w:rsid w:val="00F16B68"/>
    <w:rsid w:val="00F20987"/>
    <w:rsid w:val="00F37917"/>
    <w:rsid w:val="00F451DC"/>
    <w:rsid w:val="00F50F47"/>
    <w:rsid w:val="00F514DA"/>
    <w:rsid w:val="00F574CB"/>
    <w:rsid w:val="00F60E8A"/>
    <w:rsid w:val="00F82AEB"/>
    <w:rsid w:val="00FA61DB"/>
    <w:rsid w:val="00FA7988"/>
    <w:rsid w:val="00FE3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2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F60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13"/>
    <w:rPr>
      <w:rFonts w:ascii="Tahoma" w:eastAsia="Times New Roman" w:hAnsi="Tahoma" w:cs="Tahoma"/>
      <w:sz w:val="16"/>
      <w:szCs w:val="16"/>
    </w:rPr>
  </w:style>
  <w:style w:type="paragraph" w:styleId="Intestazione">
    <w:name w:val="header"/>
    <w:basedOn w:val="Normale"/>
    <w:link w:val="IntestazioneCarattere"/>
    <w:uiPriority w:val="99"/>
    <w:unhideWhenUsed/>
    <w:rsid w:val="00D548C5"/>
    <w:pPr>
      <w:tabs>
        <w:tab w:val="center" w:pos="4819"/>
        <w:tab w:val="right" w:pos="9638"/>
      </w:tabs>
    </w:pPr>
  </w:style>
  <w:style w:type="character" w:customStyle="1" w:styleId="IntestazioneCarattere">
    <w:name w:val="Intestazione Carattere"/>
    <w:basedOn w:val="Carpredefinitoparagrafo"/>
    <w:link w:val="Intestazione"/>
    <w:uiPriority w:val="99"/>
    <w:rsid w:val="00D548C5"/>
    <w:rPr>
      <w:rFonts w:ascii="Times New Roman" w:eastAsia="Times New Roman" w:hAnsi="Times New Roman" w:cs="Times New Roman"/>
    </w:rPr>
  </w:style>
  <w:style w:type="paragraph" w:styleId="Pidipagina">
    <w:name w:val="footer"/>
    <w:basedOn w:val="Normale"/>
    <w:link w:val="PidipaginaCarattere"/>
    <w:uiPriority w:val="99"/>
    <w:unhideWhenUsed/>
    <w:rsid w:val="00D548C5"/>
    <w:pPr>
      <w:tabs>
        <w:tab w:val="center" w:pos="4819"/>
        <w:tab w:val="right" w:pos="9638"/>
      </w:tabs>
    </w:pPr>
  </w:style>
  <w:style w:type="character" w:customStyle="1" w:styleId="PidipaginaCarattere">
    <w:name w:val="Piè di pagina Carattere"/>
    <w:basedOn w:val="Carpredefinitoparagrafo"/>
    <w:link w:val="Pidipagina"/>
    <w:uiPriority w:val="99"/>
    <w:rsid w:val="00D548C5"/>
    <w:rPr>
      <w:rFonts w:ascii="Times New Roman" w:eastAsia="Times New Roman" w:hAnsi="Times New Roman" w:cs="Times New Roman"/>
    </w:rPr>
  </w:style>
  <w:style w:type="character" w:styleId="Collegamentoipertestuale">
    <w:name w:val="Hyperlink"/>
    <w:basedOn w:val="Carpredefinitoparagrafo"/>
    <w:uiPriority w:val="99"/>
    <w:unhideWhenUsed/>
    <w:rsid w:val="008E5A26"/>
    <w:rPr>
      <w:color w:val="0000FF" w:themeColor="hyperlink"/>
      <w:u w:val="single"/>
    </w:rPr>
  </w:style>
  <w:style w:type="paragraph" w:styleId="Testonotaapidipagina">
    <w:name w:val="footnote text"/>
    <w:basedOn w:val="Normale"/>
    <w:link w:val="TestonotaapidipaginaCarattere"/>
    <w:semiHidden/>
    <w:rsid w:val="00C13713"/>
    <w:pPr>
      <w:widowControl/>
      <w:autoSpaceDE/>
      <w:autoSpaceDN/>
    </w:pPr>
    <w:rPr>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C13713"/>
    <w:rPr>
      <w:rFonts w:ascii="Times New Roman" w:eastAsia="Times New Roman" w:hAnsi="Times New Roman" w:cs="Times New Roman"/>
      <w:sz w:val="20"/>
      <w:szCs w:val="20"/>
      <w:lang w:val="it-IT" w:eastAsia="it-IT"/>
    </w:rPr>
  </w:style>
  <w:style w:type="character" w:styleId="Rimandonotaapidipagina">
    <w:name w:val="footnote reference"/>
    <w:semiHidden/>
    <w:rsid w:val="00C13713"/>
    <w:rPr>
      <w:vertAlign w:val="superscript"/>
    </w:rPr>
  </w:style>
  <w:style w:type="character" w:customStyle="1" w:styleId="Caratteredellanota">
    <w:name w:val="Carattere della nota"/>
    <w:rsid w:val="00C13713"/>
    <w:rPr>
      <w:vertAlign w:val="superscript"/>
    </w:rPr>
  </w:style>
  <w:style w:type="paragraph" w:styleId="Corpodeltesto2">
    <w:name w:val="Body Text 2"/>
    <w:basedOn w:val="Normale"/>
    <w:link w:val="Corpodeltesto2Carattere"/>
    <w:uiPriority w:val="99"/>
    <w:semiHidden/>
    <w:unhideWhenUsed/>
    <w:rsid w:val="00C315EE"/>
    <w:pPr>
      <w:spacing w:after="120" w:line="480" w:lineRule="auto"/>
    </w:pPr>
  </w:style>
  <w:style w:type="character" w:customStyle="1" w:styleId="Corpodeltesto2Carattere">
    <w:name w:val="Corpo del testo 2 Carattere"/>
    <w:basedOn w:val="Carpredefinitoparagrafo"/>
    <w:link w:val="Corpodeltesto2"/>
    <w:uiPriority w:val="99"/>
    <w:semiHidden/>
    <w:rsid w:val="00C315EE"/>
    <w:rPr>
      <w:rFonts w:ascii="Times New Roman" w:eastAsia="Times New Roman" w:hAnsi="Times New Roman" w:cs="Times New Roman"/>
    </w:rPr>
  </w:style>
  <w:style w:type="table" w:styleId="Grigliatabella">
    <w:name w:val="Table Grid"/>
    <w:basedOn w:val="Tabellanormale"/>
    <w:uiPriority w:val="59"/>
    <w:rsid w:val="0069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C53"/>
    <w:pPr>
      <w:widowControl/>
      <w:adjustRightInd w:val="0"/>
    </w:pPr>
    <w:rPr>
      <w:rFonts w:ascii="Calibri" w:eastAsia="Calibri" w:hAnsi="Calibri" w:cs="Calibri"/>
      <w:color w:val="000000"/>
      <w:sz w:val="24"/>
      <w:szCs w:val="24"/>
      <w:lang w:val="it-IT" w:eastAsia="it-IT"/>
    </w:rPr>
  </w:style>
  <w:style w:type="character" w:styleId="Collegamentovisitato">
    <w:name w:val="FollowedHyperlink"/>
    <w:basedOn w:val="Carpredefinitoparagrafo"/>
    <w:uiPriority w:val="99"/>
    <w:semiHidden/>
    <w:unhideWhenUsed/>
    <w:rsid w:val="007E087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rPr>
  </w:style>
  <w:style w:type="paragraph" w:styleId="Titolo1">
    <w:name w:val="heading 1"/>
    <w:basedOn w:val="Normale"/>
    <w:uiPriority w:val="1"/>
    <w:qFormat/>
    <w:pPr>
      <w:ind w:left="212"/>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33"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9F601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6013"/>
    <w:rPr>
      <w:rFonts w:ascii="Tahoma" w:eastAsia="Times New Roman" w:hAnsi="Tahoma" w:cs="Tahoma"/>
      <w:sz w:val="16"/>
      <w:szCs w:val="16"/>
    </w:rPr>
  </w:style>
  <w:style w:type="paragraph" w:styleId="Intestazione">
    <w:name w:val="header"/>
    <w:basedOn w:val="Normale"/>
    <w:link w:val="IntestazioneCarattere"/>
    <w:uiPriority w:val="99"/>
    <w:unhideWhenUsed/>
    <w:rsid w:val="00D548C5"/>
    <w:pPr>
      <w:tabs>
        <w:tab w:val="center" w:pos="4819"/>
        <w:tab w:val="right" w:pos="9638"/>
      </w:tabs>
    </w:pPr>
  </w:style>
  <w:style w:type="character" w:customStyle="1" w:styleId="IntestazioneCarattere">
    <w:name w:val="Intestazione Carattere"/>
    <w:basedOn w:val="Carpredefinitoparagrafo"/>
    <w:link w:val="Intestazione"/>
    <w:uiPriority w:val="99"/>
    <w:rsid w:val="00D548C5"/>
    <w:rPr>
      <w:rFonts w:ascii="Times New Roman" w:eastAsia="Times New Roman" w:hAnsi="Times New Roman" w:cs="Times New Roman"/>
    </w:rPr>
  </w:style>
  <w:style w:type="paragraph" w:styleId="Pidipagina">
    <w:name w:val="footer"/>
    <w:basedOn w:val="Normale"/>
    <w:link w:val="PidipaginaCarattere"/>
    <w:uiPriority w:val="99"/>
    <w:unhideWhenUsed/>
    <w:rsid w:val="00D548C5"/>
    <w:pPr>
      <w:tabs>
        <w:tab w:val="center" w:pos="4819"/>
        <w:tab w:val="right" w:pos="9638"/>
      </w:tabs>
    </w:pPr>
  </w:style>
  <w:style w:type="character" w:customStyle="1" w:styleId="PidipaginaCarattere">
    <w:name w:val="Piè di pagina Carattere"/>
    <w:basedOn w:val="Carpredefinitoparagrafo"/>
    <w:link w:val="Pidipagina"/>
    <w:uiPriority w:val="99"/>
    <w:rsid w:val="00D548C5"/>
    <w:rPr>
      <w:rFonts w:ascii="Times New Roman" w:eastAsia="Times New Roman" w:hAnsi="Times New Roman" w:cs="Times New Roman"/>
    </w:rPr>
  </w:style>
  <w:style w:type="character" w:styleId="Collegamentoipertestuale">
    <w:name w:val="Hyperlink"/>
    <w:basedOn w:val="Carpredefinitoparagrafo"/>
    <w:uiPriority w:val="99"/>
    <w:unhideWhenUsed/>
    <w:rsid w:val="008E5A26"/>
    <w:rPr>
      <w:color w:val="0000FF" w:themeColor="hyperlink"/>
      <w:u w:val="single"/>
    </w:rPr>
  </w:style>
  <w:style w:type="paragraph" w:styleId="Testonotaapidipagina">
    <w:name w:val="footnote text"/>
    <w:basedOn w:val="Normale"/>
    <w:link w:val="TestonotaapidipaginaCarattere"/>
    <w:semiHidden/>
    <w:rsid w:val="00C13713"/>
    <w:pPr>
      <w:widowControl/>
      <w:autoSpaceDE/>
      <w:autoSpaceDN/>
    </w:pPr>
    <w:rPr>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C13713"/>
    <w:rPr>
      <w:rFonts w:ascii="Times New Roman" w:eastAsia="Times New Roman" w:hAnsi="Times New Roman" w:cs="Times New Roman"/>
      <w:sz w:val="20"/>
      <w:szCs w:val="20"/>
      <w:lang w:val="it-IT" w:eastAsia="it-IT"/>
    </w:rPr>
  </w:style>
  <w:style w:type="character" w:styleId="Rimandonotaapidipagina">
    <w:name w:val="footnote reference"/>
    <w:semiHidden/>
    <w:rsid w:val="00C13713"/>
    <w:rPr>
      <w:vertAlign w:val="superscript"/>
    </w:rPr>
  </w:style>
  <w:style w:type="character" w:customStyle="1" w:styleId="Caratteredellanota">
    <w:name w:val="Carattere della nota"/>
    <w:rsid w:val="00C13713"/>
    <w:rPr>
      <w:vertAlign w:val="superscript"/>
    </w:rPr>
  </w:style>
  <w:style w:type="paragraph" w:styleId="Corpodeltesto2">
    <w:name w:val="Body Text 2"/>
    <w:basedOn w:val="Normale"/>
    <w:link w:val="Corpodeltesto2Carattere"/>
    <w:uiPriority w:val="99"/>
    <w:semiHidden/>
    <w:unhideWhenUsed/>
    <w:rsid w:val="00C315EE"/>
    <w:pPr>
      <w:spacing w:after="120" w:line="480" w:lineRule="auto"/>
    </w:pPr>
  </w:style>
  <w:style w:type="character" w:customStyle="1" w:styleId="Corpodeltesto2Carattere">
    <w:name w:val="Corpo del testo 2 Carattere"/>
    <w:basedOn w:val="Carpredefinitoparagrafo"/>
    <w:link w:val="Corpodeltesto2"/>
    <w:uiPriority w:val="99"/>
    <w:semiHidden/>
    <w:rsid w:val="00C315EE"/>
    <w:rPr>
      <w:rFonts w:ascii="Times New Roman" w:eastAsia="Times New Roman" w:hAnsi="Times New Roman" w:cs="Times New Roman"/>
    </w:rPr>
  </w:style>
  <w:style w:type="table" w:styleId="Grigliatabella">
    <w:name w:val="Table Grid"/>
    <w:basedOn w:val="Tabellanormale"/>
    <w:uiPriority w:val="59"/>
    <w:rsid w:val="00696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7C53"/>
    <w:pPr>
      <w:widowControl/>
      <w:adjustRightInd w:val="0"/>
    </w:pPr>
    <w:rPr>
      <w:rFonts w:ascii="Calibri" w:eastAsia="Calibri" w:hAnsi="Calibri" w:cs="Calibri"/>
      <w:color w:val="000000"/>
      <w:sz w:val="24"/>
      <w:szCs w:val="24"/>
      <w:lang w:val="it-IT" w:eastAsia="it-IT"/>
    </w:rPr>
  </w:style>
  <w:style w:type="character" w:styleId="Collegamentovisitato">
    <w:name w:val="FollowedHyperlink"/>
    <w:basedOn w:val="Carpredefinitoparagrafo"/>
    <w:uiPriority w:val="99"/>
    <w:semiHidden/>
    <w:unhideWhenUsed/>
    <w:rsid w:val="007E08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527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camcom.gov.it" TargetMode="External"/><Relationship Id="rId18" Type="http://schemas.openxmlformats.org/officeDocument/2006/relationships/hyperlink" Target="http://www.fi.camcom.gov.it/promozione-e-assistenza-alle-imprese/scuola-impresa/registro-nazionale-lalternanza-scuola-lavoro" TargetMode="External"/><Relationship Id="rId3" Type="http://schemas.openxmlformats.org/officeDocument/2006/relationships/styles" Target="styles.xml"/><Relationship Id="rId21" Type="http://schemas.openxmlformats.org/officeDocument/2006/relationships/hyperlink" Target="http://professioni.istat.it/sistemainformativoprofessioni/cp2011/" TargetMode="External"/><Relationship Id="rId7" Type="http://schemas.openxmlformats.org/officeDocument/2006/relationships/footnotes" Target="footnotes.xml"/><Relationship Id="rId12" Type="http://schemas.openxmlformats.org/officeDocument/2006/relationships/hyperlink" Target="mailto:cciaa.firenze@fi.legalmail.camcom.it" TargetMode="External"/><Relationship Id="rId17" Type="http://schemas.openxmlformats.org/officeDocument/2006/relationships/hyperlink" Target="https://scuolalavoro.registroimprese.it/rasl/ho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cuolalavoro.registroimprese.it/rasl/home" TargetMode="External"/><Relationship Id="rId20" Type="http://schemas.openxmlformats.org/officeDocument/2006/relationships/hyperlink" Target="mailto:rapporti.scuolaimprese@fi.camcom.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camcom.gov.it"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cuolalavoro.registroimprese.it/" TargetMode="External"/><Relationship Id="rId23" Type="http://schemas.openxmlformats.org/officeDocument/2006/relationships/header" Target="header1.xml"/><Relationship Id="rId10" Type="http://schemas.openxmlformats.org/officeDocument/2006/relationships/hyperlink" Target="http://www.fi.camcom.gov.it" TargetMode="External"/><Relationship Id="rId19" Type="http://schemas.openxmlformats.org/officeDocument/2006/relationships/hyperlink" Target="mailto:cciaa.firenze@fi.legalmail.camcom.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ciaa.firenze@fi.legalmail.camcom.it" TargetMode="External"/><Relationship Id="rId22" Type="http://schemas.openxmlformats.org/officeDocument/2006/relationships/hyperlink" Target="http://www.fi.camcom.gov.it/sites/default/files/uploads/Promozione_Assistenza_Imprese/Scuola_impresa/Cultura_impresa/pieghevole_%20Alternanza_scuola-lavor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D82F-AF23-47EC-AE06-69EAFBEFE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5874CCB8</Template>
  <TotalTime>11</TotalTime>
  <Pages>6</Pages>
  <Words>2914</Words>
  <Characters>16613</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CAMERA DI COMMERCIO INDUSTRIA ARTIGIANATO AGRICOLTURA</vt:lpstr>
    </vt:vector>
  </TitlesOfParts>
  <Company/>
  <LinksUpToDate>false</LinksUpToDate>
  <CharactersWithSpaces>19489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AGRICOLTURA</dc:title>
  <dc:creator>Crozzoletti Stefania</dc:creator>
  <cp:lastModifiedBy>Sandra Sori</cp:lastModifiedBy>
  <cp:revision>7</cp:revision>
  <cp:lastPrinted>2019-03-04T09:29:00Z</cp:lastPrinted>
  <dcterms:created xsi:type="dcterms:W3CDTF">2019-03-04T09:28:00Z</dcterms:created>
  <dcterms:modified xsi:type="dcterms:W3CDTF">2019-04-10T11:11:00Z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2017-07-27T00:00:00Z</vt:filetime>
  </property>
  <property fmtid="{D5CDD505-2E9C-101B-9397-08002B2CF9AE}" pid="3" name="Creator">
    <vt:lpwstr>Microsoft® Word 2010</vt:lpwstr>
  </property>
  <property fmtid="{D5CDD505-2E9C-101B-9397-08002B2CF9AE}" pid="4" name="LastSaved">
    <vt:filetime>2017-08-16T00:00:00Z</vt:filetime>
  </property>
</Properties>
</file>