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12668B" w:rsidP="009105A1">
            <w:pPr>
              <w:jc w:val="both"/>
            </w:pPr>
            <w:r>
              <w:t>Ferri da stiro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</w:p>
          <w:p w:rsidR="00802B0F" w:rsidRDefault="00F2045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7B5D6CDD" wp14:editId="4A26438F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98425</wp:posOffset>
                  </wp:positionV>
                  <wp:extent cx="3454400" cy="2590800"/>
                  <wp:effectExtent l="0" t="0" r="0" b="0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7B4A2263" wp14:editId="6616253A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97790</wp:posOffset>
                  </wp:positionV>
                  <wp:extent cx="2322195" cy="2515235"/>
                  <wp:effectExtent l="0" t="0" r="190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25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F2045D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773CC623" wp14:editId="718A3169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1270</wp:posOffset>
                  </wp:positionV>
                  <wp:extent cx="2856230" cy="2108835"/>
                  <wp:effectExtent l="0" t="0" r="1270" b="571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230" cy="210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12668B" w:rsidP="00DE26D6">
            <w:pPr>
              <w:jc w:val="both"/>
            </w:pPr>
            <w:r>
              <w:t>F</w:t>
            </w:r>
            <w:r w:rsidRPr="0012668B">
              <w:t>erri d</w:t>
            </w:r>
            <w:r>
              <w:t xml:space="preserve">a stiro elettrici a secco e ferri a vapore, compresi quelli con serbatoio di acqua o caldaia separate, la cui capacità non sia superiore a 5 l, destinati all’uso domestico e per scopi </w:t>
            </w:r>
            <w:r w:rsidRPr="0012668B">
              <w:t>simila</w:t>
            </w:r>
            <w:r>
              <w:t xml:space="preserve">ri e la </w:t>
            </w:r>
            <w:r w:rsidRPr="0012668B">
              <w:t>cui tensione nominale non sia superiore a 250 V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spacing w:after="60"/>
              <w:jc w:val="both"/>
              <w:rPr>
                <w:i/>
                <w:sz w:val="16"/>
                <w:szCs w:val="16"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5A3B2636" wp14:editId="2A35D569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6E48F748" wp14:editId="004372B5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6B49F5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potenza nominale</w:t>
            </w:r>
            <w:r w:rsidR="00520D19">
              <w:t xml:space="preserve"> assorbita, espressa in watt (W)</w:t>
            </w:r>
            <w:r w:rsidR="003E6B76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36942C72" wp14:editId="6D79EF13">
                  <wp:simplePos x="0" y="0"/>
                  <wp:positionH relativeFrom="column">
                    <wp:posOffset>2655098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9D59613" wp14:editId="11EB3F95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-13970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         )</w:t>
            </w:r>
            <w:r w:rsidR="00781C86">
              <w:t xml:space="preserve"> ove l’alimentazione provenga da un sistema a bassissima tensione di sicurezza (tensione inferiore a 42 V tra i conduttori o tra i conduttori e la terra)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695FC3" w:rsidP="00695FC3">
            <w:pPr>
              <w:jc w:val="both"/>
            </w:pPr>
          </w:p>
          <w:p w:rsidR="00331F6C" w:rsidRDefault="00331F6C" w:rsidP="00F44863">
            <w:pPr>
              <w:jc w:val="both"/>
            </w:pPr>
            <w:r>
              <w:t xml:space="preserve">Nel caso specifico di </w:t>
            </w:r>
            <w:r w:rsidR="00F44863">
              <w:t>ferri da stiro dotati di appoggiaferro separato (ovvero superficie di appoggio del ferro da stiro a riposo), tale accessorio deve riportare: n</w:t>
            </w:r>
            <w:r w:rsidR="00F44863" w:rsidRPr="00F44863">
              <w:t>ome, marchio o marca di identificazione del produttore o</w:t>
            </w:r>
            <w:r w:rsidR="00F44863">
              <w:t xml:space="preserve"> del venditore responsabile; nonché il </w:t>
            </w:r>
            <w:r w:rsidR="00F44863" w:rsidRPr="00F44863">
              <w:t xml:space="preserve">modello o </w:t>
            </w:r>
            <w:r w:rsidR="00F44863">
              <w:t xml:space="preserve">il </w:t>
            </w:r>
            <w:r w:rsidR="00F44863" w:rsidRPr="00F44863">
              <w:t>riferimento del tipo di appoggiaferro.</w:t>
            </w:r>
          </w:p>
          <w:p w:rsidR="00331F6C" w:rsidRDefault="00F44863" w:rsidP="00695FC3">
            <w:pPr>
              <w:jc w:val="both"/>
            </w:pPr>
            <w:r>
              <w:t>Per i ferri da stiro senza cordone di alimentazione</w:t>
            </w:r>
            <w:r w:rsidR="00EE1542">
              <w:t>, i relativi</w:t>
            </w:r>
            <w:r w:rsidR="00CB775D">
              <w:t xml:space="preserve"> appoggiaferro</w:t>
            </w:r>
            <w:r w:rsidR="00EE1542">
              <w:t xml:space="preserve"> </w:t>
            </w:r>
            <w:r w:rsidR="00EE1542" w:rsidRPr="00EE1542">
              <w:t>devo</w:t>
            </w:r>
            <w:r w:rsidR="00EE1542">
              <w:t>no essere marcati con la loro</w:t>
            </w:r>
            <w:r w:rsidR="00EE1542" w:rsidRPr="00EE1542">
              <w:t xml:space="preserve"> tensione nominale </w:t>
            </w:r>
            <w:r w:rsidR="00EE1542">
              <w:t>(</w:t>
            </w:r>
            <w:r w:rsidR="00EE1542" w:rsidRPr="00EE1542">
              <w:t>oppure campo di tensione nominale</w:t>
            </w:r>
            <w:r w:rsidR="00EE1542">
              <w:t xml:space="preserve">) e </w:t>
            </w:r>
            <w:r w:rsidR="00EE1542" w:rsidRPr="00EE1542">
              <w:t>potenza nominale assorbita.</w:t>
            </w:r>
          </w:p>
          <w:p w:rsidR="008A0296" w:rsidRDefault="008A0296" w:rsidP="008A0296">
            <w:pPr>
              <w:spacing w:line="48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05ED53F9" wp14:editId="7CBB3019">
                  <wp:simplePos x="0" y="0"/>
                  <wp:positionH relativeFrom="column">
                    <wp:posOffset>4816475</wp:posOffset>
                  </wp:positionH>
                  <wp:positionV relativeFrom="paragraph">
                    <wp:posOffset>194231</wp:posOffset>
                  </wp:positionV>
                  <wp:extent cx="434340" cy="390525"/>
                  <wp:effectExtent l="0" t="0" r="381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. Cald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E32">
              <w:t>Ove siano presenti superfici non funziona</w:t>
            </w:r>
            <w:r w:rsidR="00A72F8A">
              <w:t>li che raggiungono sovratemperature</w:t>
            </w:r>
            <w:r w:rsidR="007D5E32">
              <w:t xml:space="preserve"> </w:t>
            </w:r>
            <w:r w:rsidR="00A72F8A">
              <w:t xml:space="preserve">elevate, è necessario che tali superfici siano marcate </w:t>
            </w:r>
            <w:r>
              <w:t xml:space="preserve">in maniera visibile durante il normale funzionamento del ferro da stiro con il simbolo          </w:t>
            </w:r>
            <w:r w:rsidR="008161AD">
              <w:t xml:space="preserve">    </w:t>
            </w:r>
            <w:r>
              <w:t xml:space="preserve"> e l’avvertenza</w:t>
            </w:r>
          </w:p>
          <w:p w:rsidR="00BA5289" w:rsidRDefault="008161AD" w:rsidP="008A0296">
            <w:pPr>
              <w:spacing w:line="480" w:lineRule="auto"/>
              <w:jc w:val="both"/>
            </w:pPr>
            <w:r>
              <w:lastRenderedPageBreak/>
              <w:t>“</w:t>
            </w:r>
            <w:r w:rsidR="00A72F8A">
              <w:t>ATTENZIONE:</w:t>
            </w:r>
            <w:r>
              <w:rPr>
                <w:sz w:val="20"/>
              </w:rPr>
              <w:t xml:space="preserve"> Superficie calda”</w:t>
            </w: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8A0296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l</w:t>
            </w:r>
            <w:r w:rsidR="00AC6EDC" w:rsidRPr="00AC6EDC">
              <w:t>’apparecchio può essere utilizzato da bambini di età non infer</w:t>
            </w:r>
            <w:r w:rsidR="00624ECA">
              <w:t xml:space="preserve">iore a 8 anni e da persone con ridotte capacità fisiche, </w:t>
            </w:r>
            <w:r w:rsidR="00AC6EDC" w:rsidRPr="00AC6EDC">
              <w:t>sensoriali</w:t>
            </w:r>
            <w:r w:rsidR="00624ECA">
              <w:t xml:space="preserve"> o </w:t>
            </w:r>
            <w:r w:rsidR="00AC6EDC" w:rsidRPr="00AC6EDC">
              <w:t>m</w:t>
            </w:r>
            <w:r w:rsidR="00624ECA">
              <w:t>entali, o prive di esperienza o della</w:t>
            </w:r>
            <w:r w:rsidR="00AC6EDC"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="00AC6EDC" w:rsidRPr="00AC6EDC">
              <w:t xml:space="preserve">sicuro </w:t>
            </w:r>
            <w:r w:rsidR="00624ECA">
              <w:t>dell’apparecchio e alla comprensione dei p</w:t>
            </w:r>
            <w:r w:rsidR="00AC6EDC" w:rsidRPr="00AC6EDC">
              <w:t xml:space="preserve">ericoli </w:t>
            </w:r>
            <w:r w:rsidR="00624ECA">
              <w:t>ad e</w:t>
            </w:r>
            <w:r w:rsidR="00AC6EDC"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="00AC6EDC" w:rsidRPr="00AC6EDC">
              <w:t>essere effettuata dall’utilizzatore non deve essere effettuata da bambini senza sorveglianza.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t>il ferro non deve essere lasciato incustodito quando è collegato all’alimentazione;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t>per i ferri da stiro a vapore e i ferri da stiro dotati di dis</w:t>
            </w:r>
            <w:r>
              <w:t xml:space="preserve">positivi per spruzzare l’acqua, la spina del cordone di alimentazione deve essere rimossa </w:t>
            </w:r>
            <w:r w:rsidRPr="00BA5289">
              <w:t>dalla presa prima che il serbatoio sia riempito di acqua;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t>per i ferr</w:t>
            </w:r>
            <w:r>
              <w:t>i da stiro a vapore a pressione,</w:t>
            </w:r>
            <w:r w:rsidRPr="00BA5289">
              <w:t xml:space="preserve"> l’orifizio di riempimento non deve essere aperto durante l’utilizzo. Devono essere fornite le istruzioni per riempire il serbatoio di acqua in modo sicuro; 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t>per i ferri da stiro</w:t>
            </w:r>
            <w:r>
              <w:t xml:space="preserve"> senza cordone di alimentazione,</w:t>
            </w:r>
            <w:r w:rsidRPr="00BA5289">
              <w:t xml:space="preserve"> </w:t>
            </w:r>
            <w:r w:rsidR="00AE2AEC">
              <w:t xml:space="preserve">deve essere indicato che </w:t>
            </w:r>
            <w:r w:rsidRPr="00BA5289">
              <w:t>il ferro deve essere utilizzato solamente con l’appoggiaferro in dotazione;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per i ferri da stiro da viaggio,</w:t>
            </w:r>
            <w:r w:rsidRPr="00BA5289">
              <w:t xml:space="preserve"> </w:t>
            </w:r>
            <w:r w:rsidR="00AE2AEC">
              <w:t xml:space="preserve">deve essere indicato che </w:t>
            </w:r>
            <w:r w:rsidRPr="00BA5289">
              <w:t>il ferro non è concepito per l’uso regolare;</w:t>
            </w:r>
          </w:p>
          <w:p w:rsidR="00BA5289" w:rsidRDefault="00AE2AEC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deve essere presente l’indicazione che </w:t>
            </w:r>
            <w:r w:rsidR="00BA5289" w:rsidRPr="00BA5289">
              <w:t>il ferro da stiro deve essere utilizzato e riposto su una superficie piatta e stabile;</w:t>
            </w:r>
          </w:p>
          <w:p w:rsidR="00BA5289" w:rsidRDefault="00AE2AEC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deve esse</w:t>
            </w:r>
            <w:r w:rsidR="008A0296">
              <w:t xml:space="preserve">re indicato che </w:t>
            </w:r>
            <w:r w:rsidR="00BA5289" w:rsidRPr="00BA5289">
              <w:t xml:space="preserve">quando si pone il ferro da stiro sul suo appoggiaferro, </w:t>
            </w:r>
            <w:r w:rsidR="008A0296">
              <w:t xml:space="preserve">è necessario </w:t>
            </w:r>
            <w:r w:rsidR="00BA5289" w:rsidRPr="00BA5289">
              <w:t>sincerarsi che la superficie sulla quale poggia l’appoggiaferro sia stabile;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t>il ferro non deve essere utilizzato se è caduto, se è visibilmente danneggiato o se ha delle perdite;</w:t>
            </w:r>
          </w:p>
          <w:p w:rsidR="00BA5289" w:rsidRDefault="00BA5289" w:rsidP="00BA528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BA5289">
              <w:lastRenderedPageBreak/>
              <w:t>mantenere il ferro e relativo cordone fuori dalla portata dei bambini con età inferiore agli 8 anni quando è collegato all’alimentazione o si sta raffreddando.</w:t>
            </w:r>
          </w:p>
          <w:p w:rsidR="00B7640C" w:rsidRPr="007E68B4" w:rsidRDefault="00BA5289" w:rsidP="00AE2AEC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s</w:t>
            </w:r>
            <w:r w:rsidRPr="00BA5289">
              <w:t xml:space="preserve">e l’apparecchio </w:t>
            </w:r>
            <w:r>
              <w:t xml:space="preserve">presenta </w:t>
            </w:r>
            <w:r w:rsidR="00744658">
              <w:t>superfici non funzionali, caratterizzat</w:t>
            </w:r>
            <w:r>
              <w:t xml:space="preserve">e da sovratemperature </w:t>
            </w:r>
            <w:r w:rsidR="00744658">
              <w:t xml:space="preserve">elevate </w:t>
            </w:r>
            <w:r>
              <w:t>è necessario che le istruzioni</w:t>
            </w:r>
            <w:r w:rsidR="00AE2AEC">
              <w:t xml:space="preserve"> segnalino che</w:t>
            </w:r>
            <w:r w:rsidRPr="00BA5289">
              <w:t xml:space="preserve"> le superfici avranno la tendenza a scottare durante l’uso.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>gni apparecchio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770DFD" w:rsidRDefault="008246D3" w:rsidP="00494711">
            <w:pPr>
              <w:jc w:val="both"/>
            </w:pPr>
            <w:r>
              <w:lastRenderedPageBreak/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1D89CCF3" wp14:editId="4A88424B">
                  <wp:simplePos x="0" y="0"/>
                  <wp:positionH relativeFrom="column">
                    <wp:posOffset>1330144</wp:posOffset>
                  </wp:positionH>
                  <wp:positionV relativeFrom="paragraph">
                    <wp:posOffset>22588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Pr="00AE503E" w:rsidRDefault="0055798B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2F0BFA" w:rsidRDefault="00802B0F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8161AD" w:rsidP="002F0BF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60335-2-3</w:t>
            </w:r>
            <w:r w:rsidR="00422BF1" w:rsidRPr="002F0BF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2F0BFA">
              <w:rPr>
                <w:i/>
              </w:rPr>
              <w:t xml:space="preserve">Sicurezza degli apparecchi elettrici d'uso domestico e similare Parte 2: Norme particolari per </w:t>
            </w:r>
            <w:r>
              <w:rPr>
                <w:i/>
              </w:rPr>
              <w:t>ferri da stiro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446CA3" w:rsidP="00CF4B55">
            <w:pPr>
              <w:ind w:left="35"/>
              <w:jc w:val="both"/>
              <w:rPr>
                <w:b/>
              </w:rPr>
            </w:pPr>
            <w:hyperlink r:id="rId17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446CA3" w:rsidRDefault="00446CA3" w:rsidP="00446CA3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323"/>
    <w:rsid w:val="000B24F0"/>
    <w:rsid w:val="000E6D6E"/>
    <w:rsid w:val="0012668B"/>
    <w:rsid w:val="00126C62"/>
    <w:rsid w:val="00180B41"/>
    <w:rsid w:val="001B710B"/>
    <w:rsid w:val="001C1ECA"/>
    <w:rsid w:val="001D0C2B"/>
    <w:rsid w:val="001E733C"/>
    <w:rsid w:val="00202B97"/>
    <w:rsid w:val="00236C55"/>
    <w:rsid w:val="002439B3"/>
    <w:rsid w:val="00272345"/>
    <w:rsid w:val="002A4A4E"/>
    <w:rsid w:val="002B2230"/>
    <w:rsid w:val="002D150C"/>
    <w:rsid w:val="002E6D5F"/>
    <w:rsid w:val="002F0BFA"/>
    <w:rsid w:val="00301C1C"/>
    <w:rsid w:val="003046FA"/>
    <w:rsid w:val="00331F6C"/>
    <w:rsid w:val="00360B05"/>
    <w:rsid w:val="003B6537"/>
    <w:rsid w:val="003C6011"/>
    <w:rsid w:val="003C702E"/>
    <w:rsid w:val="003D749F"/>
    <w:rsid w:val="003E6B76"/>
    <w:rsid w:val="003F70D5"/>
    <w:rsid w:val="00402EE3"/>
    <w:rsid w:val="00417962"/>
    <w:rsid w:val="00422BF1"/>
    <w:rsid w:val="00442588"/>
    <w:rsid w:val="00446CA3"/>
    <w:rsid w:val="0046515B"/>
    <w:rsid w:val="00494711"/>
    <w:rsid w:val="004A4960"/>
    <w:rsid w:val="004B5DB3"/>
    <w:rsid w:val="004D1159"/>
    <w:rsid w:val="004D219C"/>
    <w:rsid w:val="00520D19"/>
    <w:rsid w:val="0055798B"/>
    <w:rsid w:val="00575E2E"/>
    <w:rsid w:val="00585A94"/>
    <w:rsid w:val="005C1391"/>
    <w:rsid w:val="00600ED0"/>
    <w:rsid w:val="00624ECA"/>
    <w:rsid w:val="006254B7"/>
    <w:rsid w:val="00644E2C"/>
    <w:rsid w:val="00695593"/>
    <w:rsid w:val="00695FC3"/>
    <w:rsid w:val="006B49F5"/>
    <w:rsid w:val="006B5728"/>
    <w:rsid w:val="007101B0"/>
    <w:rsid w:val="00710C8E"/>
    <w:rsid w:val="00743F9A"/>
    <w:rsid w:val="00744658"/>
    <w:rsid w:val="0075356D"/>
    <w:rsid w:val="00770DFD"/>
    <w:rsid w:val="00781C86"/>
    <w:rsid w:val="00784AC8"/>
    <w:rsid w:val="007930F5"/>
    <w:rsid w:val="007D2794"/>
    <w:rsid w:val="007D5E32"/>
    <w:rsid w:val="007E68B4"/>
    <w:rsid w:val="00802B0F"/>
    <w:rsid w:val="00804649"/>
    <w:rsid w:val="008110F4"/>
    <w:rsid w:val="008161AD"/>
    <w:rsid w:val="008246D3"/>
    <w:rsid w:val="00856AE1"/>
    <w:rsid w:val="00861139"/>
    <w:rsid w:val="00864669"/>
    <w:rsid w:val="008746FA"/>
    <w:rsid w:val="008A0296"/>
    <w:rsid w:val="008E35DE"/>
    <w:rsid w:val="008E770E"/>
    <w:rsid w:val="00900300"/>
    <w:rsid w:val="00903CC0"/>
    <w:rsid w:val="009105A1"/>
    <w:rsid w:val="00914C83"/>
    <w:rsid w:val="00941FEA"/>
    <w:rsid w:val="009704C7"/>
    <w:rsid w:val="009C3FFC"/>
    <w:rsid w:val="009E3DB2"/>
    <w:rsid w:val="009E612E"/>
    <w:rsid w:val="00A0693F"/>
    <w:rsid w:val="00A118F8"/>
    <w:rsid w:val="00A11DFE"/>
    <w:rsid w:val="00A26185"/>
    <w:rsid w:val="00A72F8A"/>
    <w:rsid w:val="00AC6EDC"/>
    <w:rsid w:val="00AD3FFC"/>
    <w:rsid w:val="00AE2422"/>
    <w:rsid w:val="00AE2AEC"/>
    <w:rsid w:val="00AE503E"/>
    <w:rsid w:val="00AF3C65"/>
    <w:rsid w:val="00AF714E"/>
    <w:rsid w:val="00AF7C2C"/>
    <w:rsid w:val="00B11521"/>
    <w:rsid w:val="00B26C33"/>
    <w:rsid w:val="00B42ED4"/>
    <w:rsid w:val="00B46074"/>
    <w:rsid w:val="00B57585"/>
    <w:rsid w:val="00B60B69"/>
    <w:rsid w:val="00B63ABE"/>
    <w:rsid w:val="00B7640C"/>
    <w:rsid w:val="00BA5289"/>
    <w:rsid w:val="00BB1C7B"/>
    <w:rsid w:val="00BC05E8"/>
    <w:rsid w:val="00BE7ED7"/>
    <w:rsid w:val="00C200E1"/>
    <w:rsid w:val="00C43E63"/>
    <w:rsid w:val="00C9636F"/>
    <w:rsid w:val="00CB775D"/>
    <w:rsid w:val="00CF4B55"/>
    <w:rsid w:val="00D116E8"/>
    <w:rsid w:val="00D15188"/>
    <w:rsid w:val="00D31113"/>
    <w:rsid w:val="00D62429"/>
    <w:rsid w:val="00D814BC"/>
    <w:rsid w:val="00D95470"/>
    <w:rsid w:val="00DD287B"/>
    <w:rsid w:val="00DE021D"/>
    <w:rsid w:val="00DE26D6"/>
    <w:rsid w:val="00DE3D31"/>
    <w:rsid w:val="00E27451"/>
    <w:rsid w:val="00E37FBF"/>
    <w:rsid w:val="00E5774A"/>
    <w:rsid w:val="00EC3CC9"/>
    <w:rsid w:val="00ED6C3D"/>
    <w:rsid w:val="00EE1542"/>
    <w:rsid w:val="00F119B9"/>
    <w:rsid w:val="00F2045D"/>
    <w:rsid w:val="00F332AD"/>
    <w:rsid w:val="00F44863"/>
    <w:rsid w:val="00F47E27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6</cp:revision>
  <dcterms:created xsi:type="dcterms:W3CDTF">2022-03-15T14:14:00Z</dcterms:created>
  <dcterms:modified xsi:type="dcterms:W3CDTF">2022-05-26T07:03:00Z</dcterms:modified>
</cp:coreProperties>
</file>